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22" w:rsidRDefault="00BF60D6" w:rsidP="005569EC">
      <w:pPr>
        <w:pStyle w:val="Title"/>
        <w:rPr>
          <w:rFonts w:ascii="Times New Roman" w:hAnsi="Times New Roman"/>
          <w:sz w:val="28"/>
        </w:rPr>
      </w:pPr>
      <w:bookmarkStart w:id="0" w:name="_GoBack"/>
      <w:bookmarkEnd w:id="0"/>
      <w:r>
        <w:rPr>
          <w:rFonts w:ascii="Times New Roman" w:hAnsi="Times New Roman"/>
          <w:sz w:val="28"/>
        </w:rPr>
        <w:t xml:space="preserve">PCC </w:t>
      </w:r>
      <w:r w:rsidR="005569EC">
        <w:rPr>
          <w:rFonts w:ascii="Times New Roman" w:hAnsi="Times New Roman"/>
          <w:sz w:val="28"/>
        </w:rPr>
        <w:t xml:space="preserve">AGM - </w:t>
      </w:r>
      <w:r w:rsidR="00D15222">
        <w:rPr>
          <w:rFonts w:ascii="Times New Roman" w:hAnsi="Times New Roman"/>
          <w:sz w:val="28"/>
        </w:rPr>
        <w:t>Minutes</w:t>
      </w:r>
      <w:r w:rsidR="00042C48">
        <w:rPr>
          <w:rFonts w:ascii="Times New Roman" w:hAnsi="Times New Roman"/>
          <w:sz w:val="28"/>
        </w:rPr>
        <w:t xml:space="preserve"> </w:t>
      </w:r>
    </w:p>
    <w:p w:rsidR="005569EC" w:rsidRDefault="005569EC">
      <w:pPr>
        <w:pStyle w:val="Title"/>
        <w:rPr>
          <w:rFonts w:ascii="Times New Roman" w:hAnsi="Times New Roman"/>
          <w:sz w:val="28"/>
        </w:rPr>
      </w:pPr>
    </w:p>
    <w:p w:rsidR="005569EC" w:rsidRDefault="00266C3F">
      <w:pPr>
        <w:pStyle w:val="Title"/>
        <w:rPr>
          <w:rFonts w:ascii="Times New Roman" w:hAnsi="Times New Roman"/>
          <w:szCs w:val="24"/>
        </w:rPr>
      </w:pPr>
      <w:r>
        <w:rPr>
          <w:rFonts w:ascii="Times New Roman" w:hAnsi="Times New Roman"/>
          <w:szCs w:val="24"/>
        </w:rPr>
        <w:t>Sun</w:t>
      </w:r>
      <w:r w:rsidR="005569EC">
        <w:rPr>
          <w:rFonts w:ascii="Times New Roman" w:hAnsi="Times New Roman"/>
          <w:szCs w:val="24"/>
        </w:rPr>
        <w:t xml:space="preserve">day, November </w:t>
      </w:r>
      <w:r w:rsidR="000456F0">
        <w:rPr>
          <w:rFonts w:ascii="Times New Roman" w:hAnsi="Times New Roman"/>
          <w:szCs w:val="24"/>
        </w:rPr>
        <w:t>23rd</w:t>
      </w:r>
      <w:r w:rsidR="00332298">
        <w:rPr>
          <w:rFonts w:ascii="Times New Roman" w:hAnsi="Times New Roman"/>
          <w:szCs w:val="24"/>
        </w:rPr>
        <w:t>, 201</w:t>
      </w:r>
      <w:r w:rsidR="000456F0">
        <w:rPr>
          <w:rFonts w:ascii="Times New Roman" w:hAnsi="Times New Roman"/>
          <w:szCs w:val="24"/>
        </w:rPr>
        <w:t>4</w:t>
      </w:r>
      <w:r w:rsidR="00332298">
        <w:rPr>
          <w:rFonts w:ascii="Times New Roman" w:hAnsi="Times New Roman"/>
          <w:szCs w:val="24"/>
        </w:rPr>
        <w:t xml:space="preserve"> @ </w:t>
      </w:r>
      <w:r w:rsidR="000456F0">
        <w:rPr>
          <w:rFonts w:ascii="Times New Roman" w:hAnsi="Times New Roman"/>
          <w:szCs w:val="24"/>
        </w:rPr>
        <w:t>19:00</w:t>
      </w:r>
      <w:r w:rsidR="005569EC">
        <w:rPr>
          <w:rFonts w:ascii="Times New Roman" w:hAnsi="Times New Roman"/>
          <w:szCs w:val="24"/>
        </w:rPr>
        <w:t xml:space="preserve"> hours</w:t>
      </w:r>
    </w:p>
    <w:p w:rsidR="005569EC" w:rsidRPr="005569EC" w:rsidRDefault="000456F0">
      <w:pPr>
        <w:pStyle w:val="Title"/>
        <w:rPr>
          <w:rFonts w:ascii="Times New Roman" w:hAnsi="Times New Roman"/>
          <w:szCs w:val="24"/>
        </w:rPr>
      </w:pPr>
      <w:r>
        <w:rPr>
          <w:rFonts w:ascii="Times New Roman" w:hAnsi="Times New Roman"/>
          <w:szCs w:val="24"/>
        </w:rPr>
        <w:t>St. Mark’s Church Hall</w:t>
      </w:r>
    </w:p>
    <w:p w:rsidR="00D15222" w:rsidRDefault="00D15222">
      <w:pPr>
        <w:pStyle w:val="Title"/>
        <w:jc w:val="left"/>
        <w:rPr>
          <w:rFonts w:ascii="Times New Roman" w:hAnsi="Times New Roman"/>
          <w:sz w:val="28"/>
        </w:rPr>
      </w:pPr>
    </w:p>
    <w:tbl>
      <w:tblPr>
        <w:tblW w:w="124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2700"/>
        <w:gridCol w:w="8730"/>
      </w:tblGrid>
      <w:tr w:rsidR="00BD4BBB" w:rsidRPr="00F9738D" w:rsidTr="00BD4BBB">
        <w:trPr>
          <w:trHeight w:val="576"/>
          <w:tblHeader/>
        </w:trPr>
        <w:tc>
          <w:tcPr>
            <w:tcW w:w="3690" w:type="dxa"/>
            <w:gridSpan w:val="3"/>
            <w:tcBorders>
              <w:bottom w:val="double" w:sz="4" w:space="0" w:color="auto"/>
            </w:tcBorders>
            <w:shd w:val="pct5" w:color="auto" w:fill="auto"/>
            <w:vAlign w:val="center"/>
          </w:tcPr>
          <w:p w:rsidR="00BD4BBB" w:rsidRPr="00F9738D" w:rsidRDefault="00BD4BBB">
            <w:pPr>
              <w:tabs>
                <w:tab w:val="left" w:pos="360"/>
                <w:tab w:val="left" w:pos="720"/>
              </w:tabs>
              <w:jc w:val="center"/>
              <w:rPr>
                <w:rFonts w:ascii="Calibri" w:hAnsi="Calibri" w:cs="Calibri"/>
                <w:b/>
                <w:bCs/>
                <w:sz w:val="20"/>
                <w:szCs w:val="20"/>
              </w:rPr>
            </w:pPr>
            <w:r w:rsidRPr="00F9738D">
              <w:rPr>
                <w:rFonts w:ascii="Calibri" w:hAnsi="Calibri" w:cs="Calibri"/>
                <w:b/>
                <w:bCs/>
                <w:sz w:val="20"/>
                <w:szCs w:val="20"/>
              </w:rPr>
              <w:t>Items for Agenda</w:t>
            </w:r>
          </w:p>
        </w:tc>
        <w:tc>
          <w:tcPr>
            <w:tcW w:w="8730" w:type="dxa"/>
            <w:tcBorders>
              <w:bottom w:val="double" w:sz="4" w:space="0" w:color="auto"/>
            </w:tcBorders>
            <w:shd w:val="pct5" w:color="auto" w:fill="auto"/>
            <w:vAlign w:val="center"/>
          </w:tcPr>
          <w:p w:rsidR="00BD4BBB" w:rsidRPr="00F9738D" w:rsidRDefault="00BD4BBB">
            <w:pPr>
              <w:jc w:val="center"/>
              <w:rPr>
                <w:rFonts w:ascii="Calibri" w:hAnsi="Calibri" w:cs="Calibri"/>
                <w:b/>
                <w:bCs/>
                <w:sz w:val="20"/>
                <w:szCs w:val="20"/>
              </w:rPr>
            </w:pPr>
            <w:r w:rsidRPr="00F9738D">
              <w:rPr>
                <w:rFonts w:ascii="Calibri" w:hAnsi="Calibri" w:cs="Calibri"/>
                <w:b/>
                <w:bCs/>
                <w:sz w:val="20"/>
                <w:szCs w:val="20"/>
              </w:rPr>
              <w:t>Discussion/Decision</w:t>
            </w:r>
          </w:p>
          <w:p w:rsidR="00BD4BBB" w:rsidRPr="00F9738D" w:rsidRDefault="00BD4BBB">
            <w:pPr>
              <w:jc w:val="center"/>
              <w:rPr>
                <w:rFonts w:ascii="Calibri" w:hAnsi="Calibri" w:cs="Calibri"/>
                <w:i/>
                <w:iCs/>
                <w:sz w:val="20"/>
                <w:szCs w:val="20"/>
              </w:rPr>
            </w:pP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color w:val="000000"/>
                <w:sz w:val="20"/>
                <w:szCs w:val="20"/>
              </w:rPr>
            </w:pPr>
            <w:r w:rsidRPr="00F9738D">
              <w:rPr>
                <w:rFonts w:ascii="Calibri" w:hAnsi="Calibri" w:cs="Calibri"/>
                <w:b/>
                <w:bCs/>
                <w:color w:val="000000"/>
                <w:sz w:val="20"/>
                <w:szCs w:val="20"/>
              </w:rPr>
              <w:t xml:space="preserve">1.  </w:t>
            </w:r>
          </w:p>
        </w:tc>
        <w:tc>
          <w:tcPr>
            <w:tcW w:w="3240" w:type="dxa"/>
            <w:gridSpan w:val="2"/>
            <w:vAlign w:val="center"/>
          </w:tcPr>
          <w:p w:rsidR="00BD4BBB" w:rsidRPr="00F9738D" w:rsidRDefault="00BD4BBB">
            <w:pPr>
              <w:tabs>
                <w:tab w:val="left" w:pos="360"/>
                <w:tab w:val="left" w:pos="720"/>
              </w:tabs>
              <w:rPr>
                <w:rFonts w:ascii="Calibri" w:hAnsi="Calibri" w:cs="Calibri"/>
                <w:b/>
                <w:bCs/>
                <w:color w:val="000000"/>
                <w:sz w:val="20"/>
                <w:szCs w:val="20"/>
              </w:rPr>
            </w:pPr>
            <w:r w:rsidRPr="00F9738D">
              <w:rPr>
                <w:rFonts w:ascii="Calibri" w:hAnsi="Calibri" w:cs="Calibri"/>
                <w:b/>
                <w:bCs/>
                <w:color w:val="000000"/>
                <w:sz w:val="20"/>
                <w:szCs w:val="20"/>
              </w:rPr>
              <w:t>Call to Order</w:t>
            </w:r>
          </w:p>
        </w:tc>
        <w:tc>
          <w:tcPr>
            <w:tcW w:w="8730" w:type="dxa"/>
            <w:vAlign w:val="center"/>
          </w:tcPr>
          <w:p w:rsidR="00BD4BBB" w:rsidRPr="00F9738D" w:rsidRDefault="00C53C3F" w:rsidP="00266C3F">
            <w:pPr>
              <w:rPr>
                <w:rFonts w:ascii="Calibri" w:hAnsi="Calibri" w:cs="Calibri"/>
                <w:bCs/>
                <w:sz w:val="20"/>
                <w:szCs w:val="20"/>
              </w:rPr>
            </w:pPr>
            <w:r>
              <w:rPr>
                <w:rFonts w:ascii="Calibri" w:hAnsi="Calibri" w:cs="Calibri"/>
                <w:bCs/>
                <w:sz w:val="20"/>
                <w:szCs w:val="20"/>
              </w:rPr>
              <w:t>Craig Murray</w:t>
            </w:r>
            <w:r w:rsidR="00BD4BBB">
              <w:rPr>
                <w:rFonts w:ascii="Calibri" w:hAnsi="Calibri" w:cs="Calibri"/>
                <w:bCs/>
                <w:sz w:val="20"/>
                <w:szCs w:val="20"/>
              </w:rPr>
              <w:t>, President,</w:t>
            </w:r>
            <w:r>
              <w:rPr>
                <w:rFonts w:ascii="Calibri" w:hAnsi="Calibri" w:cs="Calibri"/>
                <w:bCs/>
                <w:sz w:val="20"/>
                <w:szCs w:val="20"/>
              </w:rPr>
              <w:t xml:space="preserve"> call</w:t>
            </w:r>
            <w:r w:rsidR="000456F0">
              <w:rPr>
                <w:rFonts w:ascii="Calibri" w:hAnsi="Calibri" w:cs="Calibri"/>
                <w:bCs/>
                <w:sz w:val="20"/>
                <w:szCs w:val="20"/>
              </w:rPr>
              <w:t>ed the meeting to order at 19:10</w:t>
            </w:r>
            <w:r w:rsidR="00BD4BBB">
              <w:rPr>
                <w:rFonts w:ascii="Calibri" w:hAnsi="Calibri" w:cs="Calibri"/>
                <w:bCs/>
                <w:sz w:val="20"/>
                <w:szCs w:val="20"/>
              </w:rPr>
              <w:t xml:space="preserve"> hours</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r w:rsidRPr="00F9738D">
              <w:rPr>
                <w:rFonts w:ascii="Calibri" w:hAnsi="Calibri" w:cs="Calibri"/>
                <w:b/>
                <w:bCs/>
                <w:sz w:val="20"/>
                <w:szCs w:val="20"/>
              </w:rPr>
              <w:t xml:space="preserve">2.   </w:t>
            </w:r>
          </w:p>
        </w:tc>
        <w:tc>
          <w:tcPr>
            <w:tcW w:w="3240" w:type="dxa"/>
            <w:gridSpan w:val="2"/>
            <w:vAlign w:val="center"/>
          </w:tcPr>
          <w:p w:rsidR="00BD4BBB" w:rsidRPr="00F9738D" w:rsidRDefault="00BD4BBB">
            <w:pPr>
              <w:tabs>
                <w:tab w:val="left" w:pos="360"/>
                <w:tab w:val="left" w:pos="720"/>
              </w:tabs>
              <w:rPr>
                <w:rFonts w:ascii="Calibri" w:hAnsi="Calibri" w:cs="Calibri"/>
                <w:b/>
                <w:bCs/>
                <w:sz w:val="20"/>
                <w:szCs w:val="20"/>
              </w:rPr>
            </w:pPr>
            <w:r w:rsidRPr="00F9738D">
              <w:rPr>
                <w:rFonts w:ascii="Calibri" w:hAnsi="Calibri" w:cs="Calibri"/>
                <w:b/>
                <w:bCs/>
                <w:sz w:val="20"/>
                <w:szCs w:val="20"/>
              </w:rPr>
              <w:t>Approval of Agenda:   Additions/Deletions</w:t>
            </w:r>
          </w:p>
        </w:tc>
        <w:tc>
          <w:tcPr>
            <w:tcW w:w="8730" w:type="dxa"/>
            <w:vAlign w:val="center"/>
          </w:tcPr>
          <w:p w:rsidR="00BD4BBB" w:rsidRPr="00F9738D" w:rsidRDefault="00C53C3F" w:rsidP="00516D68">
            <w:pPr>
              <w:rPr>
                <w:rFonts w:ascii="Calibri" w:hAnsi="Calibri" w:cs="Calibri"/>
                <w:bCs/>
                <w:sz w:val="20"/>
                <w:szCs w:val="20"/>
              </w:rPr>
            </w:pPr>
            <w:r>
              <w:rPr>
                <w:rFonts w:ascii="Calibri" w:hAnsi="Calibri" w:cs="Calibri"/>
                <w:bCs/>
                <w:sz w:val="20"/>
                <w:szCs w:val="20"/>
              </w:rPr>
              <w:t xml:space="preserve">There were </w:t>
            </w:r>
            <w:r w:rsidR="00516D68">
              <w:rPr>
                <w:rFonts w:ascii="Calibri" w:hAnsi="Calibri" w:cs="Calibri"/>
                <w:bCs/>
                <w:sz w:val="20"/>
                <w:szCs w:val="20"/>
              </w:rPr>
              <w:t xml:space="preserve">additions to the agenda:  Katie Maynard was added as the PBAC Liaison.  Brian DeLeenheer was added to discuss PCC Hockey Nights.  </w:t>
            </w:r>
            <w:r w:rsidR="00BD4BBB" w:rsidRPr="00F9738D">
              <w:rPr>
                <w:rFonts w:ascii="Calibri" w:hAnsi="Calibri" w:cs="Calibri"/>
                <w:bCs/>
                <w:sz w:val="20"/>
                <w:szCs w:val="20"/>
              </w:rPr>
              <w:t xml:space="preserve"> </w:t>
            </w:r>
            <w:r w:rsidR="00CC0222">
              <w:rPr>
                <w:rFonts w:ascii="Calibri" w:hAnsi="Calibri" w:cs="Calibri"/>
                <w:bCs/>
                <w:sz w:val="20"/>
                <w:szCs w:val="20"/>
              </w:rPr>
              <w:t>Motion to approve the agenda as amended moved by Paul Wilkinson, seconded by Alan Barber</w:t>
            </w:r>
            <w:r w:rsidR="00CC0222" w:rsidRPr="00CC0222">
              <w:rPr>
                <w:rFonts w:ascii="Calibri" w:hAnsi="Calibri" w:cs="Calibri"/>
                <w:b/>
                <w:bCs/>
                <w:sz w:val="20"/>
                <w:szCs w:val="20"/>
              </w:rPr>
              <w:t>, CARRIED</w:t>
            </w:r>
            <w:r w:rsidR="00CC0222">
              <w:rPr>
                <w:rFonts w:ascii="Calibri" w:hAnsi="Calibri" w:cs="Calibri"/>
                <w:bCs/>
                <w:sz w:val="20"/>
                <w:szCs w:val="20"/>
              </w:rPr>
              <w:t>.</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r w:rsidRPr="00F9738D">
              <w:rPr>
                <w:rFonts w:ascii="Calibri" w:hAnsi="Calibri" w:cs="Calibri"/>
                <w:b/>
                <w:bCs/>
                <w:sz w:val="20"/>
                <w:szCs w:val="20"/>
              </w:rPr>
              <w:t xml:space="preserve">3. </w:t>
            </w:r>
          </w:p>
        </w:tc>
        <w:tc>
          <w:tcPr>
            <w:tcW w:w="3240" w:type="dxa"/>
            <w:gridSpan w:val="2"/>
            <w:vAlign w:val="center"/>
          </w:tcPr>
          <w:p w:rsidR="00BD4BBB" w:rsidRPr="00F9738D" w:rsidRDefault="00BD4BBB" w:rsidP="001B6943">
            <w:pPr>
              <w:tabs>
                <w:tab w:val="left" w:pos="360"/>
                <w:tab w:val="left" w:pos="720"/>
              </w:tabs>
              <w:rPr>
                <w:rFonts w:ascii="Calibri" w:hAnsi="Calibri" w:cs="Calibri"/>
                <w:b/>
                <w:bCs/>
                <w:sz w:val="20"/>
                <w:szCs w:val="20"/>
              </w:rPr>
            </w:pPr>
            <w:r w:rsidRPr="00F9738D">
              <w:rPr>
                <w:rFonts w:ascii="Calibri" w:hAnsi="Calibri" w:cs="Calibri"/>
                <w:b/>
                <w:bCs/>
                <w:sz w:val="20"/>
                <w:szCs w:val="20"/>
              </w:rPr>
              <w:t xml:space="preserve">Approval of Minutes </w:t>
            </w:r>
          </w:p>
        </w:tc>
        <w:tc>
          <w:tcPr>
            <w:tcW w:w="8730" w:type="dxa"/>
            <w:vAlign w:val="center"/>
          </w:tcPr>
          <w:p w:rsidR="00BD4BBB" w:rsidRPr="00F9738D" w:rsidRDefault="00BD4BBB" w:rsidP="00CC0222">
            <w:pPr>
              <w:rPr>
                <w:rFonts w:ascii="Calibri" w:hAnsi="Calibri" w:cs="Calibri"/>
                <w:bCs/>
                <w:sz w:val="20"/>
                <w:szCs w:val="20"/>
              </w:rPr>
            </w:pPr>
            <w:r w:rsidRPr="00F9738D">
              <w:rPr>
                <w:rFonts w:ascii="Calibri" w:hAnsi="Calibri" w:cs="Calibri"/>
                <w:bCs/>
                <w:sz w:val="20"/>
                <w:szCs w:val="20"/>
              </w:rPr>
              <w:t xml:space="preserve">The minutes of the </w:t>
            </w:r>
            <w:r>
              <w:rPr>
                <w:rFonts w:ascii="Calibri" w:hAnsi="Calibri" w:cs="Calibri"/>
                <w:bCs/>
                <w:sz w:val="20"/>
                <w:szCs w:val="20"/>
              </w:rPr>
              <w:t xml:space="preserve">November </w:t>
            </w:r>
            <w:r w:rsidR="00C53C3F">
              <w:rPr>
                <w:rFonts w:ascii="Calibri" w:hAnsi="Calibri" w:cs="Calibri"/>
                <w:bCs/>
                <w:sz w:val="20"/>
                <w:szCs w:val="20"/>
              </w:rPr>
              <w:t>2</w:t>
            </w:r>
            <w:r w:rsidR="00516D68">
              <w:rPr>
                <w:rFonts w:ascii="Calibri" w:hAnsi="Calibri" w:cs="Calibri"/>
                <w:bCs/>
                <w:sz w:val="20"/>
                <w:szCs w:val="20"/>
              </w:rPr>
              <w:t>0</w:t>
            </w:r>
            <w:r w:rsidR="00516D68" w:rsidRPr="00516D68">
              <w:rPr>
                <w:rFonts w:ascii="Calibri" w:hAnsi="Calibri" w:cs="Calibri"/>
                <w:bCs/>
                <w:sz w:val="20"/>
                <w:szCs w:val="20"/>
                <w:vertAlign w:val="superscript"/>
              </w:rPr>
              <w:t>th</w:t>
            </w:r>
            <w:r w:rsidR="00516D68">
              <w:rPr>
                <w:rFonts w:ascii="Calibri" w:hAnsi="Calibri" w:cs="Calibri"/>
                <w:bCs/>
                <w:sz w:val="20"/>
                <w:szCs w:val="20"/>
              </w:rPr>
              <w:t xml:space="preserve">, 2013 </w:t>
            </w:r>
            <w:r>
              <w:rPr>
                <w:rFonts w:ascii="Calibri" w:hAnsi="Calibri" w:cs="Calibri"/>
                <w:bCs/>
                <w:sz w:val="20"/>
                <w:szCs w:val="20"/>
              </w:rPr>
              <w:t>AGM</w:t>
            </w:r>
            <w:r w:rsidRPr="00F9738D">
              <w:rPr>
                <w:rFonts w:ascii="Calibri" w:hAnsi="Calibri" w:cs="Calibri"/>
                <w:bCs/>
                <w:sz w:val="20"/>
                <w:szCs w:val="20"/>
              </w:rPr>
              <w:t xml:space="preserve"> were </w:t>
            </w:r>
            <w:r>
              <w:rPr>
                <w:rFonts w:ascii="Calibri" w:hAnsi="Calibri" w:cs="Calibri"/>
                <w:bCs/>
                <w:sz w:val="20"/>
                <w:szCs w:val="20"/>
              </w:rPr>
              <w:t>reviewed</w:t>
            </w:r>
            <w:r w:rsidR="00C53C3F">
              <w:rPr>
                <w:rFonts w:ascii="Calibri" w:hAnsi="Calibri" w:cs="Calibri"/>
                <w:bCs/>
                <w:sz w:val="20"/>
                <w:szCs w:val="20"/>
              </w:rPr>
              <w:t xml:space="preserve">.  </w:t>
            </w:r>
            <w:r w:rsidR="00CC0222">
              <w:rPr>
                <w:rFonts w:ascii="Calibri" w:hAnsi="Calibri" w:cs="Calibri"/>
                <w:bCs/>
                <w:sz w:val="20"/>
                <w:szCs w:val="20"/>
              </w:rPr>
              <w:t>Motion to approve the minutes moved by Chris Fleming, seconded by Katie Maynard,</w:t>
            </w:r>
            <w:r w:rsidR="00C53C3F">
              <w:rPr>
                <w:rFonts w:ascii="Calibri" w:hAnsi="Calibri" w:cs="Calibri"/>
                <w:bCs/>
                <w:sz w:val="20"/>
                <w:szCs w:val="20"/>
              </w:rPr>
              <w:t xml:space="preserve"> </w:t>
            </w:r>
            <w:r w:rsidRPr="00F9738D">
              <w:rPr>
                <w:rFonts w:ascii="Calibri" w:hAnsi="Calibri" w:cs="Calibri"/>
                <w:b/>
                <w:bCs/>
                <w:sz w:val="20"/>
                <w:szCs w:val="20"/>
              </w:rPr>
              <w:t>C</w:t>
            </w:r>
            <w:r w:rsidR="00332298">
              <w:rPr>
                <w:rFonts w:ascii="Calibri" w:hAnsi="Calibri" w:cs="Calibri"/>
                <w:b/>
                <w:bCs/>
                <w:sz w:val="20"/>
                <w:szCs w:val="20"/>
              </w:rPr>
              <w:t>ARRIED</w:t>
            </w:r>
            <w:r w:rsidR="00CC0222">
              <w:rPr>
                <w:rFonts w:ascii="Calibri" w:hAnsi="Calibri" w:cs="Calibri"/>
                <w:b/>
                <w:bCs/>
                <w:sz w:val="20"/>
                <w:szCs w:val="20"/>
              </w:rPr>
              <w:t>.</w:t>
            </w:r>
          </w:p>
        </w:tc>
      </w:tr>
      <w:tr w:rsidR="00516D68" w:rsidRPr="00F9738D" w:rsidTr="00BD4BBB">
        <w:trPr>
          <w:trHeight w:val="432"/>
        </w:trPr>
        <w:tc>
          <w:tcPr>
            <w:tcW w:w="450" w:type="dxa"/>
            <w:vAlign w:val="center"/>
          </w:tcPr>
          <w:p w:rsidR="00516D68" w:rsidRPr="00F9738D" w:rsidRDefault="00516D68">
            <w:pPr>
              <w:tabs>
                <w:tab w:val="left" w:pos="360"/>
                <w:tab w:val="left" w:pos="720"/>
              </w:tabs>
              <w:rPr>
                <w:rFonts w:ascii="Calibri" w:hAnsi="Calibri" w:cs="Calibri"/>
                <w:b/>
                <w:bCs/>
                <w:sz w:val="20"/>
                <w:szCs w:val="20"/>
              </w:rPr>
            </w:pPr>
            <w:r>
              <w:rPr>
                <w:rFonts w:ascii="Calibri" w:hAnsi="Calibri" w:cs="Calibri"/>
                <w:b/>
                <w:bCs/>
                <w:sz w:val="20"/>
                <w:szCs w:val="20"/>
              </w:rPr>
              <w:t>4.</w:t>
            </w:r>
          </w:p>
        </w:tc>
        <w:tc>
          <w:tcPr>
            <w:tcW w:w="3240" w:type="dxa"/>
            <w:gridSpan w:val="2"/>
            <w:vAlign w:val="center"/>
          </w:tcPr>
          <w:p w:rsidR="00516D68" w:rsidRPr="00F9738D" w:rsidRDefault="00516D68" w:rsidP="001B6943">
            <w:pPr>
              <w:tabs>
                <w:tab w:val="left" w:pos="360"/>
                <w:tab w:val="left" w:pos="720"/>
              </w:tabs>
              <w:rPr>
                <w:rFonts w:ascii="Calibri" w:hAnsi="Calibri" w:cs="Calibri"/>
                <w:b/>
                <w:bCs/>
                <w:sz w:val="20"/>
                <w:szCs w:val="20"/>
              </w:rPr>
            </w:pPr>
            <w:r>
              <w:rPr>
                <w:rFonts w:ascii="Calibri" w:hAnsi="Calibri" w:cs="Calibri"/>
                <w:b/>
                <w:bCs/>
                <w:sz w:val="20"/>
                <w:szCs w:val="20"/>
              </w:rPr>
              <w:t>Election of Scrutineer</w:t>
            </w:r>
          </w:p>
        </w:tc>
        <w:tc>
          <w:tcPr>
            <w:tcW w:w="8730" w:type="dxa"/>
            <w:vAlign w:val="center"/>
          </w:tcPr>
          <w:p w:rsidR="00516D68" w:rsidRPr="00F9738D" w:rsidRDefault="00516D68" w:rsidP="00833A4B">
            <w:pPr>
              <w:rPr>
                <w:rFonts w:ascii="Calibri" w:hAnsi="Calibri" w:cs="Calibri"/>
                <w:bCs/>
                <w:sz w:val="20"/>
                <w:szCs w:val="20"/>
              </w:rPr>
            </w:pPr>
            <w:r>
              <w:rPr>
                <w:rFonts w:ascii="Calibri" w:hAnsi="Calibri" w:cs="Calibri"/>
                <w:bCs/>
                <w:sz w:val="20"/>
                <w:szCs w:val="20"/>
              </w:rPr>
              <w:t>Alan Barber moved that Anne Hollingsworth be declared as Scrutineer for the election process for the position of Harold Town Liaison.  There are 2 nominees for this position, Alex Groenke and Zach Whynen.  Seconded by Chris Fleming</w:t>
            </w:r>
            <w:r w:rsidRPr="00516D68">
              <w:rPr>
                <w:rFonts w:ascii="Calibri" w:hAnsi="Calibri" w:cs="Calibri"/>
                <w:b/>
                <w:bCs/>
                <w:sz w:val="20"/>
                <w:szCs w:val="20"/>
              </w:rPr>
              <w:t>.  CARRIED</w:t>
            </w:r>
          </w:p>
        </w:tc>
      </w:tr>
      <w:tr w:rsidR="00BD4BBB" w:rsidRPr="00F9738D" w:rsidTr="00BD4BBB">
        <w:trPr>
          <w:trHeight w:val="432"/>
        </w:trPr>
        <w:tc>
          <w:tcPr>
            <w:tcW w:w="450" w:type="dxa"/>
            <w:vAlign w:val="center"/>
          </w:tcPr>
          <w:p w:rsidR="00BD4BBB" w:rsidRPr="00F9738D" w:rsidRDefault="009D63BC">
            <w:pPr>
              <w:tabs>
                <w:tab w:val="left" w:pos="360"/>
                <w:tab w:val="left" w:pos="720"/>
              </w:tabs>
              <w:rPr>
                <w:rFonts w:ascii="Calibri" w:hAnsi="Calibri" w:cs="Calibri"/>
                <w:b/>
                <w:bCs/>
                <w:sz w:val="20"/>
                <w:szCs w:val="20"/>
              </w:rPr>
            </w:pPr>
            <w:r>
              <w:rPr>
                <w:rFonts w:ascii="Calibri" w:hAnsi="Calibri" w:cs="Calibri"/>
                <w:b/>
                <w:bCs/>
                <w:sz w:val="20"/>
                <w:szCs w:val="20"/>
              </w:rPr>
              <w:t>4</w:t>
            </w:r>
            <w:r w:rsidR="00BD4BBB" w:rsidRPr="00F9738D">
              <w:rPr>
                <w:rFonts w:ascii="Calibri" w:hAnsi="Calibri" w:cs="Calibri"/>
                <w:b/>
                <w:bCs/>
                <w:sz w:val="20"/>
                <w:szCs w:val="20"/>
              </w:rPr>
              <w:t>.</w:t>
            </w:r>
          </w:p>
        </w:tc>
        <w:tc>
          <w:tcPr>
            <w:tcW w:w="3240" w:type="dxa"/>
            <w:gridSpan w:val="2"/>
            <w:vAlign w:val="center"/>
          </w:tcPr>
          <w:p w:rsidR="00BD4BBB" w:rsidRPr="00F9738D" w:rsidRDefault="00BD4BBB">
            <w:pPr>
              <w:tabs>
                <w:tab w:val="left" w:pos="360"/>
                <w:tab w:val="left" w:pos="720"/>
              </w:tabs>
              <w:rPr>
                <w:rFonts w:ascii="Calibri" w:hAnsi="Calibri" w:cs="Calibri"/>
                <w:b/>
                <w:sz w:val="20"/>
                <w:szCs w:val="20"/>
              </w:rPr>
            </w:pPr>
            <w:r w:rsidRPr="00F9738D">
              <w:rPr>
                <w:rFonts w:ascii="Calibri" w:hAnsi="Calibri" w:cs="Calibri"/>
                <w:b/>
                <w:sz w:val="20"/>
                <w:szCs w:val="20"/>
              </w:rPr>
              <w:t>Reports</w:t>
            </w:r>
          </w:p>
        </w:tc>
        <w:tc>
          <w:tcPr>
            <w:tcW w:w="8730" w:type="dxa"/>
            <w:vAlign w:val="center"/>
          </w:tcPr>
          <w:p w:rsidR="00BD4BBB" w:rsidRPr="00F9738D" w:rsidRDefault="00BD4BBB">
            <w:pPr>
              <w:rPr>
                <w:rFonts w:ascii="Calibri" w:hAnsi="Calibri" w:cs="Calibri"/>
                <w:b/>
                <w:bCs/>
                <w:sz w:val="20"/>
                <w:szCs w:val="20"/>
              </w:rPr>
            </w:pP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9D63BC">
            <w:pPr>
              <w:tabs>
                <w:tab w:val="left" w:pos="360"/>
                <w:tab w:val="left" w:pos="720"/>
              </w:tabs>
              <w:rPr>
                <w:rFonts w:ascii="Calibri" w:hAnsi="Calibri" w:cs="Calibri"/>
                <w:sz w:val="20"/>
                <w:szCs w:val="20"/>
              </w:rPr>
            </w:pPr>
            <w:r>
              <w:rPr>
                <w:rFonts w:ascii="Calibri" w:hAnsi="Calibri" w:cs="Calibri"/>
                <w:sz w:val="20"/>
                <w:szCs w:val="20"/>
              </w:rPr>
              <w:t>4</w:t>
            </w:r>
            <w:r w:rsidR="00BD4BBB" w:rsidRPr="00F9738D">
              <w:rPr>
                <w:rFonts w:ascii="Calibri" w:hAnsi="Calibri" w:cs="Calibri"/>
                <w:sz w:val="20"/>
                <w:szCs w:val="20"/>
              </w:rPr>
              <w:t>.1</w:t>
            </w:r>
          </w:p>
        </w:tc>
        <w:tc>
          <w:tcPr>
            <w:tcW w:w="2700" w:type="dxa"/>
            <w:vAlign w:val="center"/>
          </w:tcPr>
          <w:p w:rsidR="00BD4BBB" w:rsidRPr="00F9738D" w:rsidRDefault="00516D68">
            <w:pPr>
              <w:tabs>
                <w:tab w:val="left" w:pos="360"/>
                <w:tab w:val="left" w:pos="720"/>
              </w:tabs>
              <w:rPr>
                <w:rFonts w:ascii="Calibri" w:hAnsi="Calibri" w:cs="Calibri"/>
                <w:sz w:val="20"/>
                <w:szCs w:val="20"/>
              </w:rPr>
            </w:pPr>
            <w:r>
              <w:rPr>
                <w:rFonts w:ascii="Calibri" w:hAnsi="Calibri" w:cs="Calibri"/>
                <w:sz w:val="20"/>
                <w:szCs w:val="20"/>
              </w:rPr>
              <w:t>Treasurer’s Report</w:t>
            </w:r>
          </w:p>
        </w:tc>
        <w:tc>
          <w:tcPr>
            <w:tcW w:w="8730" w:type="dxa"/>
            <w:vAlign w:val="center"/>
          </w:tcPr>
          <w:p w:rsidR="00BD4BBB" w:rsidRDefault="00050A04" w:rsidP="00516D68">
            <w:pPr>
              <w:rPr>
                <w:rFonts w:ascii="Calibri" w:hAnsi="Calibri" w:cs="Calibri"/>
                <w:bCs/>
                <w:sz w:val="20"/>
                <w:szCs w:val="20"/>
              </w:rPr>
            </w:pPr>
            <w:r>
              <w:rPr>
                <w:rFonts w:ascii="Calibri" w:hAnsi="Calibri" w:cs="Calibri"/>
                <w:bCs/>
                <w:sz w:val="20"/>
                <w:szCs w:val="20"/>
              </w:rPr>
              <w:t>Alex outlined the successes of the past cycling season.  There was</w:t>
            </w:r>
            <w:r w:rsidR="009C6D79">
              <w:rPr>
                <w:rFonts w:ascii="Calibri" w:hAnsi="Calibri" w:cs="Calibri"/>
                <w:bCs/>
                <w:sz w:val="20"/>
                <w:szCs w:val="20"/>
              </w:rPr>
              <w:t xml:space="preserve"> $1000.00 more in expenses over revenue for the club this year.  The balance is currently $5478.00.  The sale of the timing system has not been finalized so is not reflected in the balance.  $2200.00 was donated to the James Fund.  The club supported 3 youth cyclists with a total of $1200.00.  PBAC was supported with a total of $1300.00.  Outstanding expenses to be reported include the AGM, the World Championship ride expenses and the President’s Cup.</w:t>
            </w:r>
          </w:p>
          <w:p w:rsidR="009C6D79" w:rsidRDefault="009C6D79" w:rsidP="00516D68">
            <w:pPr>
              <w:rPr>
                <w:rFonts w:ascii="Calibri" w:hAnsi="Calibri" w:cs="Calibri"/>
                <w:bCs/>
                <w:sz w:val="20"/>
                <w:szCs w:val="20"/>
              </w:rPr>
            </w:pPr>
          </w:p>
          <w:p w:rsidR="009C6D79" w:rsidRDefault="009C6D79" w:rsidP="00516D68">
            <w:pPr>
              <w:rPr>
                <w:rFonts w:ascii="Calibri" w:hAnsi="Calibri" w:cs="Calibri"/>
                <w:bCs/>
                <w:sz w:val="20"/>
                <w:szCs w:val="20"/>
              </w:rPr>
            </w:pPr>
            <w:r>
              <w:rPr>
                <w:rFonts w:ascii="Calibri" w:hAnsi="Calibri" w:cs="Calibri"/>
                <w:bCs/>
                <w:sz w:val="20"/>
                <w:szCs w:val="20"/>
              </w:rPr>
              <w:t>There was a question from the floor regarding $7000.00 in donations.  Alex explained that the monies went to PBAC, The James Fund and Harold Town CA funding.</w:t>
            </w:r>
          </w:p>
          <w:p w:rsidR="009C6D79" w:rsidRDefault="009C6D79" w:rsidP="00516D68">
            <w:pPr>
              <w:rPr>
                <w:rFonts w:ascii="Calibri" w:hAnsi="Calibri" w:cs="Calibri"/>
                <w:bCs/>
                <w:sz w:val="20"/>
                <w:szCs w:val="20"/>
              </w:rPr>
            </w:pPr>
          </w:p>
          <w:p w:rsidR="009C6D79" w:rsidRPr="00F9738D" w:rsidRDefault="00CC0222" w:rsidP="00CC0222">
            <w:pPr>
              <w:rPr>
                <w:rFonts w:ascii="Calibri" w:hAnsi="Calibri" w:cs="Calibri"/>
                <w:bCs/>
                <w:sz w:val="20"/>
                <w:szCs w:val="20"/>
              </w:rPr>
            </w:pPr>
            <w:r>
              <w:rPr>
                <w:rFonts w:ascii="Calibri" w:hAnsi="Calibri" w:cs="Calibri"/>
                <w:bCs/>
                <w:sz w:val="20"/>
                <w:szCs w:val="20"/>
              </w:rPr>
              <w:t>Motion to approve the T</w:t>
            </w:r>
            <w:r w:rsidR="009C6D79">
              <w:rPr>
                <w:rFonts w:ascii="Calibri" w:hAnsi="Calibri" w:cs="Calibri"/>
                <w:bCs/>
                <w:sz w:val="20"/>
                <w:szCs w:val="20"/>
              </w:rPr>
              <w:t xml:space="preserve">reasurer’s report was </w:t>
            </w:r>
            <w:r>
              <w:rPr>
                <w:rFonts w:ascii="Calibri" w:hAnsi="Calibri" w:cs="Calibri"/>
                <w:bCs/>
                <w:sz w:val="20"/>
                <w:szCs w:val="20"/>
              </w:rPr>
              <w:t xml:space="preserve">moved by Anne Hollingsworth, seconded by Zac Wheeler, </w:t>
            </w:r>
            <w:r w:rsidRPr="00CC0222">
              <w:rPr>
                <w:rFonts w:ascii="Calibri" w:hAnsi="Calibri" w:cs="Calibri"/>
                <w:b/>
                <w:bCs/>
                <w:sz w:val="20"/>
                <w:szCs w:val="20"/>
              </w:rPr>
              <w:t>CARRIED</w:t>
            </w:r>
            <w:r>
              <w:rPr>
                <w:rFonts w:ascii="Calibri" w:hAnsi="Calibri" w:cs="Calibri"/>
                <w:bCs/>
                <w:sz w:val="20"/>
                <w:szCs w:val="20"/>
              </w:rPr>
              <w:t>.</w:t>
            </w:r>
          </w:p>
        </w:tc>
      </w:tr>
      <w:tr w:rsidR="00BD4BBB" w:rsidRPr="00F9738D" w:rsidTr="000C182D">
        <w:trPr>
          <w:trHeight w:val="1560"/>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9D63BC">
            <w:pPr>
              <w:tabs>
                <w:tab w:val="left" w:pos="360"/>
                <w:tab w:val="left" w:pos="720"/>
              </w:tabs>
              <w:rPr>
                <w:rFonts w:ascii="Calibri" w:hAnsi="Calibri" w:cs="Calibri"/>
                <w:sz w:val="20"/>
                <w:szCs w:val="20"/>
              </w:rPr>
            </w:pPr>
            <w:r>
              <w:rPr>
                <w:rFonts w:ascii="Calibri" w:hAnsi="Calibri" w:cs="Calibri"/>
                <w:sz w:val="20"/>
                <w:szCs w:val="20"/>
              </w:rPr>
              <w:t>4</w:t>
            </w:r>
            <w:r w:rsidR="00BD4BBB" w:rsidRPr="00F9738D">
              <w:rPr>
                <w:rFonts w:ascii="Calibri" w:hAnsi="Calibri" w:cs="Calibri"/>
                <w:sz w:val="20"/>
                <w:szCs w:val="20"/>
              </w:rPr>
              <w:t>.2</w:t>
            </w:r>
          </w:p>
        </w:tc>
        <w:tc>
          <w:tcPr>
            <w:tcW w:w="2700" w:type="dxa"/>
            <w:vAlign w:val="center"/>
          </w:tcPr>
          <w:p w:rsidR="00BD4BBB" w:rsidRPr="00F9738D" w:rsidRDefault="009C6D79">
            <w:pPr>
              <w:tabs>
                <w:tab w:val="left" w:pos="360"/>
                <w:tab w:val="left" w:pos="720"/>
              </w:tabs>
              <w:rPr>
                <w:rFonts w:ascii="Calibri" w:hAnsi="Calibri" w:cs="Calibri"/>
                <w:sz w:val="20"/>
                <w:szCs w:val="20"/>
              </w:rPr>
            </w:pPr>
            <w:r>
              <w:rPr>
                <w:rFonts w:ascii="Calibri" w:hAnsi="Calibri" w:cs="Calibri"/>
                <w:sz w:val="20"/>
                <w:szCs w:val="20"/>
              </w:rPr>
              <w:t>President’s Report</w:t>
            </w:r>
          </w:p>
        </w:tc>
        <w:tc>
          <w:tcPr>
            <w:tcW w:w="8730" w:type="dxa"/>
            <w:vAlign w:val="center"/>
          </w:tcPr>
          <w:p w:rsidR="000C182D" w:rsidRDefault="009C6D79" w:rsidP="009C6D79">
            <w:pPr>
              <w:rPr>
                <w:rFonts w:ascii="Calibri" w:hAnsi="Calibri" w:cs="Calibri"/>
                <w:bCs/>
                <w:sz w:val="20"/>
                <w:szCs w:val="20"/>
              </w:rPr>
            </w:pPr>
            <w:r>
              <w:rPr>
                <w:rFonts w:ascii="Calibri" w:hAnsi="Calibri" w:cs="Calibri"/>
                <w:bCs/>
                <w:sz w:val="20"/>
                <w:szCs w:val="20"/>
              </w:rPr>
              <w:t xml:space="preserve">The Club membership for 2014 was 262 members.  2013 membership was 260, so it seems that membership may have stabilized.  The ridership was 35% female, 65% male.  The club offered 16 weekly ride options for the members.  </w:t>
            </w:r>
            <w:r w:rsidR="00C44E87">
              <w:rPr>
                <w:rFonts w:ascii="Calibri" w:hAnsi="Calibri" w:cs="Calibri"/>
                <w:bCs/>
                <w:sz w:val="20"/>
                <w:szCs w:val="20"/>
              </w:rPr>
              <w:t>Craig thanked the Ride Leaders for their dedication to leading weekly rides for members.  Craig noted the new option of the Wednesday daytime “fun ride”  and the fact that the Tandem Eyes rides were opened up to all club members who may be interested.</w:t>
            </w:r>
          </w:p>
          <w:p w:rsidR="00C44E87" w:rsidRDefault="00C44E87" w:rsidP="009C6D79">
            <w:pPr>
              <w:rPr>
                <w:rFonts w:ascii="Calibri" w:hAnsi="Calibri" w:cs="Calibri"/>
                <w:bCs/>
                <w:sz w:val="20"/>
                <w:szCs w:val="20"/>
              </w:rPr>
            </w:pPr>
          </w:p>
          <w:p w:rsidR="00C44E87" w:rsidRDefault="00C44E87" w:rsidP="009C6D79">
            <w:pPr>
              <w:rPr>
                <w:rFonts w:ascii="Calibri" w:hAnsi="Calibri" w:cs="Calibri"/>
                <w:bCs/>
                <w:sz w:val="20"/>
                <w:szCs w:val="20"/>
              </w:rPr>
            </w:pPr>
            <w:r>
              <w:rPr>
                <w:rFonts w:ascii="Calibri" w:hAnsi="Calibri" w:cs="Calibri"/>
                <w:bCs/>
                <w:sz w:val="20"/>
                <w:szCs w:val="20"/>
              </w:rPr>
              <w:t xml:space="preserve">There will be new kits and new club sponsorship opportunities for the next 3 years.  Each jersey sponsor will commit to sponsoring the club for $500.00 for each of 3 years.    Craig also summarized the youth riders that the club sponsored.  $500.00 went to Travis Samuel who was racing in Belgium, Bailey Simpson who was to compete in the Seoul Junior Track Championships, and $250.00 to Lucas Bent.  </w:t>
            </w:r>
          </w:p>
          <w:p w:rsidR="00C44E87" w:rsidRDefault="00C44E87" w:rsidP="009C6D79">
            <w:pPr>
              <w:rPr>
                <w:rFonts w:ascii="Calibri" w:hAnsi="Calibri" w:cs="Calibri"/>
                <w:bCs/>
                <w:sz w:val="20"/>
                <w:szCs w:val="20"/>
              </w:rPr>
            </w:pPr>
          </w:p>
          <w:p w:rsidR="00C44E87" w:rsidRDefault="00C44E87" w:rsidP="009C6D79">
            <w:pPr>
              <w:rPr>
                <w:rFonts w:ascii="Calibri" w:hAnsi="Calibri" w:cs="Calibri"/>
                <w:bCs/>
                <w:sz w:val="20"/>
                <w:szCs w:val="20"/>
              </w:rPr>
            </w:pPr>
            <w:r>
              <w:rPr>
                <w:rFonts w:ascii="Calibri" w:hAnsi="Calibri" w:cs="Calibri"/>
                <w:bCs/>
                <w:sz w:val="20"/>
                <w:szCs w:val="20"/>
              </w:rPr>
              <w:t xml:space="preserve">The grand opening of Harold Town Conservation Area took place in June with a ribbon cutting ceremony.  Trail signage was donated by the PCC.  </w:t>
            </w:r>
          </w:p>
          <w:p w:rsidR="00C44E87" w:rsidRDefault="00C44E87" w:rsidP="009C6D79">
            <w:pPr>
              <w:rPr>
                <w:rFonts w:ascii="Calibri" w:hAnsi="Calibri" w:cs="Calibri"/>
                <w:bCs/>
                <w:sz w:val="20"/>
                <w:szCs w:val="20"/>
              </w:rPr>
            </w:pPr>
          </w:p>
          <w:p w:rsidR="00C44E87" w:rsidRDefault="00C44E87" w:rsidP="009C6D79">
            <w:pPr>
              <w:rPr>
                <w:rFonts w:ascii="Calibri" w:hAnsi="Calibri" w:cs="Calibri"/>
                <w:bCs/>
                <w:sz w:val="20"/>
                <w:szCs w:val="20"/>
              </w:rPr>
            </w:pPr>
            <w:r>
              <w:rPr>
                <w:rFonts w:ascii="Calibri" w:hAnsi="Calibri" w:cs="Calibri"/>
                <w:bCs/>
                <w:sz w:val="20"/>
                <w:szCs w:val="20"/>
              </w:rPr>
              <w:t xml:space="preserve">Tandem Eyes had a great year.  The club supported the group with $1500.00 for bike maintenance.  </w:t>
            </w:r>
            <w:r w:rsidR="000B61FA">
              <w:rPr>
                <w:rFonts w:ascii="Calibri" w:hAnsi="Calibri" w:cs="Calibri"/>
                <w:bCs/>
                <w:sz w:val="20"/>
                <w:szCs w:val="20"/>
              </w:rPr>
              <w:t xml:space="preserve">There were 16 captains and 8 stokers this season.  Ron and Sharon Lawes, long time PCC supporters have donated 2 bikes and also vests for the group for high visibility for motorists warning of sight impaired riders.  </w:t>
            </w:r>
          </w:p>
          <w:p w:rsidR="000B61FA" w:rsidRDefault="000B61FA" w:rsidP="009C6D79">
            <w:pPr>
              <w:rPr>
                <w:rFonts w:ascii="Calibri" w:hAnsi="Calibri" w:cs="Calibri"/>
                <w:bCs/>
                <w:sz w:val="20"/>
                <w:szCs w:val="20"/>
              </w:rPr>
            </w:pPr>
          </w:p>
          <w:p w:rsidR="000B61FA" w:rsidRDefault="000B61FA" w:rsidP="009C6D79">
            <w:pPr>
              <w:rPr>
                <w:rFonts w:ascii="Calibri" w:hAnsi="Calibri" w:cs="Calibri"/>
                <w:bCs/>
                <w:sz w:val="20"/>
                <w:szCs w:val="20"/>
              </w:rPr>
            </w:pPr>
            <w:r>
              <w:rPr>
                <w:rFonts w:ascii="Calibri" w:hAnsi="Calibri" w:cs="Calibri"/>
                <w:bCs/>
                <w:sz w:val="20"/>
                <w:szCs w:val="20"/>
              </w:rPr>
              <w:t>The PCC worked with ORCA to re-deck one of the Jackson Creek trail bridges to make cycling safer on the bridge.  6 volunteers worked with ORCA staff to do the bridge in September.  ORCA had the wood and gravel screenings, PCC donated time, tools to do the job.  It was a good day and strengthened our partnership with ORCA.  We will look into doing the other bridges in the coming season.</w:t>
            </w:r>
          </w:p>
          <w:p w:rsidR="007445B5" w:rsidRDefault="007445B5" w:rsidP="009C6D79">
            <w:pPr>
              <w:rPr>
                <w:rFonts w:ascii="Calibri" w:hAnsi="Calibri" w:cs="Calibri"/>
                <w:bCs/>
                <w:sz w:val="20"/>
                <w:szCs w:val="20"/>
              </w:rPr>
            </w:pPr>
          </w:p>
          <w:p w:rsidR="007445B5" w:rsidRDefault="007445B5" w:rsidP="009C6D79">
            <w:pPr>
              <w:rPr>
                <w:rFonts w:ascii="Calibri" w:hAnsi="Calibri" w:cs="Calibri"/>
                <w:bCs/>
                <w:sz w:val="20"/>
                <w:szCs w:val="20"/>
              </w:rPr>
            </w:pPr>
            <w:r>
              <w:rPr>
                <w:rFonts w:ascii="Calibri" w:hAnsi="Calibri" w:cs="Calibri"/>
                <w:bCs/>
                <w:sz w:val="20"/>
                <w:szCs w:val="20"/>
              </w:rPr>
              <w:t>The sale of the timing system is pending.   The club is looking for $5-6K for the system.</w:t>
            </w:r>
          </w:p>
          <w:p w:rsidR="00CC0222" w:rsidRDefault="00CC0222" w:rsidP="009C6D79">
            <w:pPr>
              <w:rPr>
                <w:rFonts w:ascii="Calibri" w:hAnsi="Calibri" w:cs="Calibri"/>
                <w:bCs/>
                <w:sz w:val="20"/>
                <w:szCs w:val="20"/>
              </w:rPr>
            </w:pPr>
          </w:p>
          <w:p w:rsidR="00CC0222" w:rsidRPr="00F9738D" w:rsidRDefault="00CC0222" w:rsidP="00CC0222">
            <w:pPr>
              <w:rPr>
                <w:rFonts w:ascii="Calibri" w:hAnsi="Calibri" w:cs="Calibri"/>
                <w:bCs/>
                <w:sz w:val="20"/>
                <w:szCs w:val="20"/>
              </w:rPr>
            </w:pPr>
            <w:r>
              <w:rPr>
                <w:rFonts w:ascii="Calibri" w:hAnsi="Calibri" w:cs="Calibri"/>
                <w:bCs/>
                <w:sz w:val="20"/>
                <w:szCs w:val="20"/>
              </w:rPr>
              <w:t xml:space="preserve">Motion to approve the President’s report moved by Jeff Faulds, seconded by Gord Gallant, </w:t>
            </w:r>
            <w:r w:rsidRPr="00CC0222">
              <w:rPr>
                <w:rFonts w:ascii="Calibri" w:hAnsi="Calibri" w:cs="Calibri"/>
                <w:b/>
                <w:bCs/>
                <w:sz w:val="20"/>
                <w:szCs w:val="20"/>
              </w:rPr>
              <w:t>CARRIED.</w:t>
            </w:r>
          </w:p>
        </w:tc>
      </w:tr>
      <w:tr w:rsidR="00BD4BBB" w:rsidRPr="00F9738D" w:rsidTr="00BD4BBB">
        <w:trPr>
          <w:trHeight w:val="432"/>
        </w:trPr>
        <w:tc>
          <w:tcPr>
            <w:tcW w:w="450" w:type="dxa"/>
            <w:vAlign w:val="center"/>
          </w:tcPr>
          <w:p w:rsidR="00BD4BBB" w:rsidRPr="00F9738D" w:rsidRDefault="009D63BC">
            <w:pPr>
              <w:tabs>
                <w:tab w:val="left" w:pos="360"/>
                <w:tab w:val="left" w:pos="720"/>
              </w:tabs>
              <w:rPr>
                <w:rFonts w:ascii="Calibri" w:hAnsi="Calibri" w:cs="Calibri"/>
                <w:sz w:val="20"/>
                <w:szCs w:val="20"/>
              </w:rPr>
            </w:pPr>
            <w:r>
              <w:rPr>
                <w:rFonts w:ascii="Calibri" w:hAnsi="Calibri" w:cs="Calibri"/>
                <w:b/>
                <w:bCs/>
                <w:sz w:val="20"/>
                <w:szCs w:val="20"/>
              </w:rPr>
              <w:lastRenderedPageBreak/>
              <w:t>5</w:t>
            </w:r>
            <w:r w:rsidR="00BD4BBB">
              <w:rPr>
                <w:rFonts w:ascii="Calibri" w:hAnsi="Calibri" w:cs="Calibri"/>
                <w:b/>
                <w:bCs/>
                <w:sz w:val="20"/>
                <w:szCs w:val="20"/>
              </w:rPr>
              <w:t>.</w:t>
            </w:r>
            <w:r w:rsidR="00BD4BBB" w:rsidRPr="00F9738D">
              <w:rPr>
                <w:rFonts w:ascii="Calibri" w:hAnsi="Calibri" w:cs="Calibri"/>
                <w:b/>
                <w:bCs/>
                <w:sz w:val="20"/>
                <w:szCs w:val="20"/>
              </w:rPr>
              <w:tab/>
              <w:t xml:space="preserve"> </w:t>
            </w:r>
            <w:r w:rsidR="00BD4BBB" w:rsidRPr="00F9738D">
              <w:rPr>
                <w:rFonts w:ascii="Calibri" w:hAnsi="Calibri" w:cs="Calibri"/>
                <w:sz w:val="20"/>
                <w:szCs w:val="20"/>
              </w:rPr>
              <w:tab/>
            </w:r>
          </w:p>
        </w:tc>
        <w:tc>
          <w:tcPr>
            <w:tcW w:w="3240" w:type="dxa"/>
            <w:gridSpan w:val="2"/>
            <w:vAlign w:val="center"/>
          </w:tcPr>
          <w:p w:rsidR="00BD4BBB" w:rsidRPr="005569EC" w:rsidRDefault="00BD4BBB">
            <w:pPr>
              <w:tabs>
                <w:tab w:val="left" w:pos="360"/>
                <w:tab w:val="left" w:pos="720"/>
              </w:tabs>
              <w:rPr>
                <w:rFonts w:ascii="Calibri" w:hAnsi="Calibri" w:cs="Calibri"/>
                <w:b/>
                <w:sz w:val="20"/>
                <w:szCs w:val="20"/>
              </w:rPr>
            </w:pPr>
            <w:r w:rsidRPr="005569EC">
              <w:rPr>
                <w:rFonts w:ascii="Calibri" w:hAnsi="Calibri" w:cs="Calibri"/>
                <w:b/>
                <w:sz w:val="20"/>
                <w:szCs w:val="20"/>
              </w:rPr>
              <w:t>New Business</w:t>
            </w:r>
          </w:p>
        </w:tc>
        <w:tc>
          <w:tcPr>
            <w:tcW w:w="8730" w:type="dxa"/>
            <w:vAlign w:val="center"/>
          </w:tcPr>
          <w:p w:rsidR="00BD4BBB" w:rsidRPr="00F9738D" w:rsidRDefault="00BD4BBB">
            <w:pPr>
              <w:rPr>
                <w:rFonts w:ascii="Calibri" w:hAnsi="Calibri" w:cs="Calibri"/>
                <w:bCs/>
                <w:sz w:val="20"/>
                <w:szCs w:val="20"/>
              </w:rPr>
            </w:pP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9D63BC">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.1</w:t>
            </w:r>
          </w:p>
        </w:tc>
        <w:tc>
          <w:tcPr>
            <w:tcW w:w="2700" w:type="dxa"/>
            <w:vAlign w:val="center"/>
          </w:tcPr>
          <w:p w:rsidR="00BD4BBB" w:rsidRPr="00F9738D" w:rsidRDefault="00A6580F" w:rsidP="00B124EE">
            <w:pPr>
              <w:tabs>
                <w:tab w:val="left" w:pos="360"/>
                <w:tab w:val="left" w:pos="720"/>
              </w:tabs>
              <w:rPr>
                <w:rFonts w:ascii="Calibri" w:hAnsi="Calibri" w:cs="Calibri"/>
                <w:sz w:val="20"/>
                <w:szCs w:val="20"/>
              </w:rPr>
            </w:pPr>
            <w:r>
              <w:rPr>
                <w:rFonts w:ascii="Calibri" w:hAnsi="Calibri" w:cs="Calibri"/>
                <w:sz w:val="20"/>
                <w:szCs w:val="20"/>
              </w:rPr>
              <w:t>Amendment to Club By-law to create a new</w:t>
            </w:r>
            <w:r w:rsidR="00B124EE">
              <w:rPr>
                <w:rFonts w:ascii="Calibri" w:hAnsi="Calibri" w:cs="Calibri"/>
                <w:sz w:val="20"/>
                <w:szCs w:val="20"/>
              </w:rPr>
              <w:t xml:space="preserve"> PBAC Liaison position</w:t>
            </w:r>
            <w:r w:rsidR="00203CA8">
              <w:rPr>
                <w:rFonts w:ascii="Calibri" w:hAnsi="Calibri" w:cs="Calibri"/>
                <w:sz w:val="20"/>
                <w:szCs w:val="20"/>
              </w:rPr>
              <w:t xml:space="preserve"> </w:t>
            </w:r>
          </w:p>
        </w:tc>
        <w:tc>
          <w:tcPr>
            <w:tcW w:w="8730" w:type="dxa"/>
            <w:vAlign w:val="center"/>
          </w:tcPr>
          <w:p w:rsidR="00B124EE" w:rsidRDefault="00B124EE" w:rsidP="009D63BC">
            <w:pPr>
              <w:rPr>
                <w:rFonts w:ascii="Calibri" w:hAnsi="Calibri" w:cs="Calibri"/>
                <w:bCs/>
                <w:sz w:val="20"/>
                <w:szCs w:val="20"/>
              </w:rPr>
            </w:pPr>
            <w:r>
              <w:rPr>
                <w:rFonts w:ascii="Calibri" w:hAnsi="Calibri" w:cs="Calibri"/>
                <w:bCs/>
                <w:sz w:val="20"/>
                <w:szCs w:val="20"/>
              </w:rPr>
              <w:t>It was thought that a formal liaison position for PCC liaison to the PBAC committee was warranted.  Craig nominated Katie Maynard be nominated to the position of PBAC Liaison.  Katie is active with both organizations and can keep PCC apprised of the activities of PBAC on a more formal basis. This will not be a board position.  Craig and Paul Wilkinson will come up with a job description.</w:t>
            </w:r>
          </w:p>
          <w:p w:rsidR="00B124EE" w:rsidRDefault="00B124EE" w:rsidP="009D63BC">
            <w:pPr>
              <w:rPr>
                <w:rFonts w:ascii="Calibri" w:hAnsi="Calibri" w:cs="Calibri"/>
                <w:bCs/>
                <w:sz w:val="20"/>
                <w:szCs w:val="20"/>
              </w:rPr>
            </w:pPr>
          </w:p>
          <w:p w:rsidR="00BD4BBB" w:rsidRPr="00F9738D" w:rsidRDefault="00B124EE" w:rsidP="00ED5CB4">
            <w:pPr>
              <w:rPr>
                <w:rFonts w:ascii="Calibri" w:hAnsi="Calibri" w:cs="Calibri"/>
                <w:bCs/>
                <w:sz w:val="20"/>
                <w:szCs w:val="20"/>
              </w:rPr>
            </w:pPr>
            <w:r>
              <w:rPr>
                <w:rFonts w:ascii="Calibri" w:hAnsi="Calibri" w:cs="Calibri"/>
                <w:bCs/>
                <w:sz w:val="20"/>
                <w:szCs w:val="20"/>
              </w:rPr>
              <w:t>Alan Barber moved that Katie Maynard be named PBAC Liaison for the PCC, seconded by Gord Gallant</w:t>
            </w:r>
            <w:r w:rsidRPr="001922C0">
              <w:rPr>
                <w:rFonts w:ascii="Calibri" w:hAnsi="Calibri" w:cs="Calibri"/>
                <w:b/>
                <w:bCs/>
                <w:sz w:val="20"/>
                <w:szCs w:val="20"/>
              </w:rPr>
              <w:t>.  CARRIED.</w:t>
            </w:r>
          </w:p>
        </w:tc>
      </w:tr>
      <w:tr w:rsidR="00B124EE" w:rsidRPr="00F9738D" w:rsidTr="00BD4BBB">
        <w:trPr>
          <w:trHeight w:val="432"/>
        </w:trPr>
        <w:tc>
          <w:tcPr>
            <w:tcW w:w="450" w:type="dxa"/>
            <w:vAlign w:val="center"/>
          </w:tcPr>
          <w:p w:rsidR="00B124EE" w:rsidRPr="00F9738D" w:rsidRDefault="00B124EE">
            <w:pPr>
              <w:tabs>
                <w:tab w:val="left" w:pos="360"/>
                <w:tab w:val="left" w:pos="720"/>
              </w:tabs>
              <w:rPr>
                <w:rFonts w:ascii="Calibri" w:hAnsi="Calibri" w:cs="Calibri"/>
                <w:b/>
                <w:bCs/>
                <w:sz w:val="20"/>
                <w:szCs w:val="20"/>
              </w:rPr>
            </w:pPr>
          </w:p>
        </w:tc>
        <w:tc>
          <w:tcPr>
            <w:tcW w:w="540" w:type="dxa"/>
            <w:vAlign w:val="center"/>
          </w:tcPr>
          <w:p w:rsidR="00B124EE" w:rsidRDefault="00B124EE">
            <w:pPr>
              <w:tabs>
                <w:tab w:val="left" w:pos="360"/>
                <w:tab w:val="left" w:pos="720"/>
              </w:tabs>
              <w:rPr>
                <w:rFonts w:ascii="Calibri" w:hAnsi="Calibri" w:cs="Calibri"/>
                <w:sz w:val="20"/>
                <w:szCs w:val="20"/>
              </w:rPr>
            </w:pPr>
            <w:r>
              <w:rPr>
                <w:rFonts w:ascii="Calibri" w:hAnsi="Calibri" w:cs="Calibri"/>
                <w:sz w:val="20"/>
                <w:szCs w:val="20"/>
              </w:rPr>
              <w:t>5.2</w:t>
            </w:r>
          </w:p>
        </w:tc>
        <w:tc>
          <w:tcPr>
            <w:tcW w:w="2700" w:type="dxa"/>
            <w:vAlign w:val="center"/>
          </w:tcPr>
          <w:p w:rsidR="00B124EE" w:rsidRDefault="00B124EE" w:rsidP="00B124EE">
            <w:pPr>
              <w:tabs>
                <w:tab w:val="left" w:pos="360"/>
                <w:tab w:val="left" w:pos="720"/>
              </w:tabs>
              <w:rPr>
                <w:rFonts w:ascii="Calibri" w:hAnsi="Calibri" w:cs="Calibri"/>
                <w:sz w:val="20"/>
                <w:szCs w:val="20"/>
              </w:rPr>
            </w:pPr>
            <w:r>
              <w:rPr>
                <w:rFonts w:ascii="Calibri" w:hAnsi="Calibri" w:cs="Calibri"/>
                <w:sz w:val="20"/>
                <w:szCs w:val="20"/>
              </w:rPr>
              <w:t>Club sponsorship for Film Festival movie on Giuseppe Marinoni</w:t>
            </w:r>
          </w:p>
        </w:tc>
        <w:tc>
          <w:tcPr>
            <w:tcW w:w="8730" w:type="dxa"/>
            <w:vAlign w:val="center"/>
          </w:tcPr>
          <w:p w:rsidR="00B124EE" w:rsidRDefault="00B124EE" w:rsidP="009D63BC">
            <w:pPr>
              <w:rPr>
                <w:rFonts w:ascii="Calibri" w:hAnsi="Calibri" w:cs="Calibri"/>
                <w:bCs/>
                <w:sz w:val="20"/>
                <w:szCs w:val="20"/>
              </w:rPr>
            </w:pPr>
            <w:r>
              <w:rPr>
                <w:rFonts w:ascii="Calibri" w:hAnsi="Calibri" w:cs="Calibri"/>
                <w:bCs/>
                <w:sz w:val="20"/>
                <w:szCs w:val="20"/>
              </w:rPr>
              <w:t xml:space="preserve">Alan Barber presented on the upcoming movie on the life of Giuseppe Marinoni to be shown at the ReFrame Film Festival.  He asked that the club sponsor the event with a donation of $100.00.  This gives the club the option to speak prior to the movie showing.    Alan moved that the PCC sponsor the event for $100.00, seconded by Craig.  </w:t>
            </w:r>
            <w:r w:rsidRPr="00B124EE">
              <w:rPr>
                <w:rFonts w:ascii="Calibri" w:hAnsi="Calibri" w:cs="Calibri"/>
                <w:b/>
                <w:bCs/>
                <w:sz w:val="20"/>
                <w:szCs w:val="20"/>
              </w:rPr>
              <w:t>CARRIED</w:t>
            </w:r>
            <w:r>
              <w:rPr>
                <w:rFonts w:ascii="Calibri" w:hAnsi="Calibri" w:cs="Calibri"/>
                <w:bCs/>
                <w:sz w:val="20"/>
                <w:szCs w:val="20"/>
              </w:rPr>
              <w:t>.</w:t>
            </w:r>
          </w:p>
        </w:tc>
      </w:tr>
      <w:tr w:rsidR="00B124EE" w:rsidRPr="00F9738D" w:rsidTr="00BD4BBB">
        <w:trPr>
          <w:trHeight w:val="432"/>
        </w:trPr>
        <w:tc>
          <w:tcPr>
            <w:tcW w:w="450" w:type="dxa"/>
            <w:vAlign w:val="center"/>
          </w:tcPr>
          <w:p w:rsidR="00B124EE" w:rsidRPr="00F9738D" w:rsidRDefault="00B124EE">
            <w:pPr>
              <w:tabs>
                <w:tab w:val="left" w:pos="360"/>
                <w:tab w:val="left" w:pos="720"/>
              </w:tabs>
              <w:rPr>
                <w:rFonts w:ascii="Calibri" w:hAnsi="Calibri" w:cs="Calibri"/>
                <w:b/>
                <w:bCs/>
                <w:sz w:val="20"/>
                <w:szCs w:val="20"/>
              </w:rPr>
            </w:pPr>
          </w:p>
        </w:tc>
        <w:tc>
          <w:tcPr>
            <w:tcW w:w="540" w:type="dxa"/>
            <w:vAlign w:val="center"/>
          </w:tcPr>
          <w:p w:rsidR="00B124EE" w:rsidRDefault="00B124EE">
            <w:pPr>
              <w:tabs>
                <w:tab w:val="left" w:pos="360"/>
                <w:tab w:val="left" w:pos="720"/>
              </w:tabs>
              <w:rPr>
                <w:rFonts w:ascii="Calibri" w:hAnsi="Calibri" w:cs="Calibri"/>
                <w:sz w:val="20"/>
                <w:szCs w:val="20"/>
              </w:rPr>
            </w:pPr>
            <w:r>
              <w:rPr>
                <w:rFonts w:ascii="Calibri" w:hAnsi="Calibri" w:cs="Calibri"/>
                <w:sz w:val="20"/>
                <w:szCs w:val="20"/>
              </w:rPr>
              <w:t>5.3</w:t>
            </w:r>
          </w:p>
        </w:tc>
        <w:tc>
          <w:tcPr>
            <w:tcW w:w="2700" w:type="dxa"/>
            <w:vAlign w:val="center"/>
          </w:tcPr>
          <w:p w:rsidR="00B124EE" w:rsidRDefault="00B124EE" w:rsidP="00B124EE">
            <w:pPr>
              <w:tabs>
                <w:tab w:val="left" w:pos="360"/>
                <w:tab w:val="left" w:pos="720"/>
              </w:tabs>
              <w:rPr>
                <w:rFonts w:ascii="Calibri" w:hAnsi="Calibri" w:cs="Calibri"/>
                <w:sz w:val="20"/>
                <w:szCs w:val="20"/>
              </w:rPr>
            </w:pPr>
            <w:r>
              <w:rPr>
                <w:rFonts w:ascii="Calibri" w:hAnsi="Calibri" w:cs="Calibri"/>
                <w:sz w:val="20"/>
                <w:szCs w:val="20"/>
              </w:rPr>
              <w:t>PCC Hockey nights</w:t>
            </w:r>
          </w:p>
        </w:tc>
        <w:tc>
          <w:tcPr>
            <w:tcW w:w="8730" w:type="dxa"/>
            <w:vAlign w:val="center"/>
          </w:tcPr>
          <w:p w:rsidR="00B124EE" w:rsidRDefault="00B124EE" w:rsidP="009D63BC">
            <w:pPr>
              <w:rPr>
                <w:rFonts w:ascii="Calibri" w:hAnsi="Calibri" w:cs="Calibri"/>
                <w:bCs/>
                <w:sz w:val="20"/>
                <w:szCs w:val="20"/>
              </w:rPr>
            </w:pPr>
            <w:r>
              <w:rPr>
                <w:rFonts w:ascii="Calibri" w:hAnsi="Calibri" w:cs="Calibri"/>
                <w:bCs/>
                <w:sz w:val="20"/>
                <w:szCs w:val="20"/>
              </w:rPr>
              <w:t xml:space="preserve">Brian DeLeenheer proposed that club members could socialize and stay connected with some PCC Hockey nights at a local arena.  </w:t>
            </w:r>
            <w:r w:rsidR="002463DB">
              <w:rPr>
                <w:rFonts w:ascii="Calibri" w:hAnsi="Calibri" w:cs="Calibri"/>
                <w:bCs/>
                <w:sz w:val="20"/>
                <w:szCs w:val="20"/>
              </w:rPr>
              <w:t xml:space="preserve">He suggested the club support the hockey nights with $400.00 to rent two sheets of ice, for 2 separate Friday night games.  The membership would not have to pay to play.  All that would be required is proper hockey gear.  Brian would organize the events.  Brian moved that the PCC support this activity with $400.00, seconded by Paul Wilkinson.  </w:t>
            </w:r>
            <w:r w:rsidR="002463DB" w:rsidRPr="002463DB">
              <w:rPr>
                <w:rFonts w:ascii="Calibri" w:hAnsi="Calibri" w:cs="Calibri"/>
                <w:b/>
                <w:bCs/>
                <w:sz w:val="20"/>
                <w:szCs w:val="20"/>
              </w:rPr>
              <w:t>CARRIED.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r>
              <w:rPr>
                <w:rFonts w:ascii="Calibri" w:hAnsi="Calibri" w:cs="Calibri"/>
                <w:b/>
                <w:bCs/>
                <w:sz w:val="20"/>
                <w:szCs w:val="20"/>
              </w:rPr>
              <w:t>5.</w:t>
            </w:r>
          </w:p>
        </w:tc>
        <w:tc>
          <w:tcPr>
            <w:tcW w:w="3240" w:type="dxa"/>
            <w:gridSpan w:val="2"/>
            <w:vAlign w:val="center"/>
          </w:tcPr>
          <w:p w:rsidR="00BD4BBB" w:rsidRPr="00BD4BBB" w:rsidRDefault="00BD4BBB">
            <w:pPr>
              <w:tabs>
                <w:tab w:val="left" w:pos="360"/>
                <w:tab w:val="left" w:pos="720"/>
              </w:tabs>
              <w:rPr>
                <w:rFonts w:ascii="Calibri" w:hAnsi="Calibri" w:cs="Calibri"/>
                <w:b/>
                <w:sz w:val="20"/>
                <w:szCs w:val="20"/>
              </w:rPr>
            </w:pPr>
            <w:r w:rsidRPr="00BD4BBB">
              <w:rPr>
                <w:rFonts w:ascii="Calibri" w:hAnsi="Calibri" w:cs="Calibri"/>
                <w:b/>
                <w:sz w:val="20"/>
                <w:szCs w:val="20"/>
              </w:rPr>
              <w:t>Election of Officers</w:t>
            </w:r>
          </w:p>
        </w:tc>
        <w:tc>
          <w:tcPr>
            <w:tcW w:w="8730" w:type="dxa"/>
            <w:vAlign w:val="center"/>
          </w:tcPr>
          <w:p w:rsidR="00BD4BBB" w:rsidRPr="00F9738D" w:rsidRDefault="00BD4BBB" w:rsidP="00656A3A">
            <w:pPr>
              <w:rPr>
                <w:rFonts w:ascii="Calibri" w:hAnsi="Calibri" w:cs="Calibri"/>
                <w:bCs/>
                <w:sz w:val="20"/>
                <w:szCs w:val="20"/>
              </w:rPr>
            </w:pP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BD4BBB">
            <w:pPr>
              <w:tabs>
                <w:tab w:val="left" w:pos="360"/>
                <w:tab w:val="left" w:pos="720"/>
              </w:tabs>
              <w:rPr>
                <w:rFonts w:ascii="Calibri" w:hAnsi="Calibri" w:cs="Calibri"/>
                <w:sz w:val="20"/>
                <w:szCs w:val="20"/>
              </w:rPr>
            </w:pPr>
            <w:r>
              <w:rPr>
                <w:rFonts w:ascii="Calibri" w:hAnsi="Calibri" w:cs="Calibri"/>
                <w:sz w:val="20"/>
                <w:szCs w:val="20"/>
              </w:rPr>
              <w:t>5.1</w:t>
            </w:r>
          </w:p>
        </w:tc>
        <w:tc>
          <w:tcPr>
            <w:tcW w:w="2700" w:type="dxa"/>
            <w:vAlign w:val="center"/>
          </w:tcPr>
          <w:p w:rsidR="00BD4BBB" w:rsidRPr="00F9738D" w:rsidRDefault="004A6D95">
            <w:pPr>
              <w:tabs>
                <w:tab w:val="left" w:pos="360"/>
                <w:tab w:val="left" w:pos="720"/>
              </w:tabs>
              <w:rPr>
                <w:rFonts w:ascii="Calibri" w:hAnsi="Calibri" w:cs="Calibri"/>
                <w:sz w:val="20"/>
                <w:szCs w:val="20"/>
              </w:rPr>
            </w:pPr>
            <w:r>
              <w:rPr>
                <w:rFonts w:ascii="Calibri" w:hAnsi="Calibri" w:cs="Calibri"/>
                <w:sz w:val="20"/>
                <w:szCs w:val="20"/>
              </w:rPr>
              <w:t>Harold Town Liaison election</w:t>
            </w:r>
          </w:p>
        </w:tc>
        <w:tc>
          <w:tcPr>
            <w:tcW w:w="8730" w:type="dxa"/>
            <w:vAlign w:val="center"/>
          </w:tcPr>
          <w:p w:rsidR="004A6D95" w:rsidRDefault="002463DB" w:rsidP="00656A3A">
            <w:pPr>
              <w:rPr>
                <w:rFonts w:ascii="Calibri" w:hAnsi="Calibri" w:cs="Calibri"/>
                <w:bCs/>
                <w:sz w:val="20"/>
                <w:szCs w:val="20"/>
              </w:rPr>
            </w:pPr>
            <w:r>
              <w:rPr>
                <w:rFonts w:ascii="Calibri" w:hAnsi="Calibri" w:cs="Calibri"/>
                <w:bCs/>
                <w:sz w:val="20"/>
                <w:szCs w:val="20"/>
              </w:rPr>
              <w:t>There was an election held for the position of Harold Town Liaison</w:t>
            </w:r>
            <w:r w:rsidR="004A6D95">
              <w:rPr>
                <w:rFonts w:ascii="Calibri" w:hAnsi="Calibri" w:cs="Calibri"/>
                <w:bCs/>
                <w:sz w:val="20"/>
                <w:szCs w:val="20"/>
              </w:rPr>
              <w:t xml:space="preserve">.  There were 2 nominees, Alex Groenke, who stepped down from the Treasurer’s position and Zach Whynen.  Each candidate gave a </w:t>
            </w:r>
            <w:r w:rsidR="004A6D95">
              <w:rPr>
                <w:rFonts w:ascii="Calibri" w:hAnsi="Calibri" w:cs="Calibri"/>
                <w:bCs/>
                <w:sz w:val="20"/>
                <w:szCs w:val="20"/>
              </w:rPr>
              <w:lastRenderedPageBreak/>
              <w:t xml:space="preserve">brief presentation of their qualifications for the position.  Ballots were distributed and counted by the scrutineer, Anne Hollingsworth.  </w:t>
            </w:r>
          </w:p>
          <w:p w:rsidR="004A6D95" w:rsidRDefault="004A6D95" w:rsidP="00656A3A">
            <w:pPr>
              <w:rPr>
                <w:rFonts w:ascii="Calibri" w:hAnsi="Calibri" w:cs="Calibri"/>
                <w:bCs/>
                <w:sz w:val="20"/>
                <w:szCs w:val="20"/>
              </w:rPr>
            </w:pPr>
          </w:p>
          <w:p w:rsidR="00BD4BBB" w:rsidRPr="00F9738D" w:rsidRDefault="004A6D95" w:rsidP="00656A3A">
            <w:pPr>
              <w:rPr>
                <w:rFonts w:ascii="Calibri" w:hAnsi="Calibri" w:cs="Calibri"/>
                <w:bCs/>
                <w:sz w:val="20"/>
                <w:szCs w:val="20"/>
              </w:rPr>
            </w:pPr>
            <w:r>
              <w:rPr>
                <w:rFonts w:ascii="Calibri" w:hAnsi="Calibri" w:cs="Calibri"/>
                <w:bCs/>
                <w:sz w:val="20"/>
                <w:szCs w:val="20"/>
              </w:rPr>
              <w:t xml:space="preserve">Alex Groenke was elected to the position of Harold Town Liaison.  </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.2</w:t>
            </w:r>
          </w:p>
        </w:tc>
        <w:tc>
          <w:tcPr>
            <w:tcW w:w="2700" w:type="dxa"/>
            <w:vAlign w:val="center"/>
          </w:tcPr>
          <w:p w:rsidR="00BD4BBB" w:rsidRPr="00F9738D" w:rsidRDefault="00BD4BBB">
            <w:pPr>
              <w:tabs>
                <w:tab w:val="left" w:pos="360"/>
                <w:tab w:val="left" w:pos="720"/>
              </w:tabs>
              <w:rPr>
                <w:rFonts w:ascii="Calibri" w:hAnsi="Calibri" w:cs="Calibri"/>
                <w:sz w:val="20"/>
                <w:szCs w:val="20"/>
              </w:rPr>
            </w:pPr>
            <w:r>
              <w:rPr>
                <w:rFonts w:ascii="Calibri" w:hAnsi="Calibri" w:cs="Calibri"/>
                <w:sz w:val="20"/>
                <w:szCs w:val="20"/>
              </w:rPr>
              <w:t>Membership Coordinator</w:t>
            </w:r>
          </w:p>
        </w:tc>
        <w:tc>
          <w:tcPr>
            <w:tcW w:w="8730" w:type="dxa"/>
            <w:vAlign w:val="center"/>
          </w:tcPr>
          <w:p w:rsidR="00BD4BBB" w:rsidRPr="00F9738D" w:rsidRDefault="00C64A82" w:rsidP="00656A3A">
            <w:pPr>
              <w:rPr>
                <w:rFonts w:ascii="Calibri" w:hAnsi="Calibri" w:cs="Calibri"/>
                <w:bCs/>
                <w:sz w:val="20"/>
                <w:szCs w:val="20"/>
              </w:rPr>
            </w:pPr>
            <w:r>
              <w:rPr>
                <w:rFonts w:ascii="Calibri" w:hAnsi="Calibri" w:cs="Calibri"/>
                <w:bCs/>
                <w:sz w:val="20"/>
                <w:szCs w:val="20"/>
              </w:rPr>
              <w:t>Jeff Faulds, acclaimed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.3</w:t>
            </w:r>
          </w:p>
        </w:tc>
        <w:tc>
          <w:tcPr>
            <w:tcW w:w="2700" w:type="dxa"/>
            <w:vAlign w:val="center"/>
          </w:tcPr>
          <w:p w:rsidR="00BD4BBB" w:rsidRPr="00F9738D" w:rsidRDefault="00C64A82">
            <w:pPr>
              <w:tabs>
                <w:tab w:val="left" w:pos="360"/>
                <w:tab w:val="left" w:pos="720"/>
              </w:tabs>
              <w:rPr>
                <w:rFonts w:ascii="Calibri" w:hAnsi="Calibri" w:cs="Calibri"/>
                <w:sz w:val="20"/>
                <w:szCs w:val="20"/>
              </w:rPr>
            </w:pPr>
            <w:r>
              <w:rPr>
                <w:rFonts w:ascii="Calibri" w:hAnsi="Calibri" w:cs="Calibri"/>
                <w:sz w:val="20"/>
                <w:szCs w:val="20"/>
              </w:rPr>
              <w:t>Communications Coordinator</w:t>
            </w:r>
          </w:p>
        </w:tc>
        <w:tc>
          <w:tcPr>
            <w:tcW w:w="8730" w:type="dxa"/>
            <w:vAlign w:val="center"/>
          </w:tcPr>
          <w:p w:rsidR="00BD4BBB" w:rsidRPr="00F9738D" w:rsidRDefault="00C64A82" w:rsidP="00ED5CB4">
            <w:pPr>
              <w:rPr>
                <w:rFonts w:ascii="Calibri" w:hAnsi="Calibri" w:cs="Calibri"/>
                <w:bCs/>
                <w:sz w:val="20"/>
                <w:szCs w:val="20"/>
              </w:rPr>
            </w:pPr>
            <w:r>
              <w:rPr>
                <w:rFonts w:ascii="Calibri" w:hAnsi="Calibri" w:cs="Calibri"/>
                <w:bCs/>
                <w:sz w:val="20"/>
                <w:szCs w:val="20"/>
              </w:rPr>
              <w:t>Jamie Elcombe- elected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.4</w:t>
            </w:r>
          </w:p>
        </w:tc>
        <w:tc>
          <w:tcPr>
            <w:tcW w:w="2700" w:type="dxa"/>
            <w:vAlign w:val="center"/>
          </w:tcPr>
          <w:p w:rsidR="00BD4BBB" w:rsidRPr="00F9738D" w:rsidRDefault="00BD4BBB">
            <w:pPr>
              <w:tabs>
                <w:tab w:val="left" w:pos="360"/>
                <w:tab w:val="left" w:pos="720"/>
              </w:tabs>
              <w:rPr>
                <w:rFonts w:ascii="Calibri" w:hAnsi="Calibri" w:cs="Calibri"/>
                <w:sz w:val="20"/>
                <w:szCs w:val="20"/>
              </w:rPr>
            </w:pPr>
            <w:r>
              <w:rPr>
                <w:rFonts w:ascii="Calibri" w:hAnsi="Calibri" w:cs="Calibri"/>
                <w:sz w:val="20"/>
                <w:szCs w:val="20"/>
              </w:rPr>
              <w:t>Ride Coordinator</w:t>
            </w:r>
          </w:p>
        </w:tc>
        <w:tc>
          <w:tcPr>
            <w:tcW w:w="8730" w:type="dxa"/>
            <w:vAlign w:val="center"/>
          </w:tcPr>
          <w:p w:rsidR="00BD4BBB" w:rsidRPr="00F9738D" w:rsidRDefault="00ED5CB4" w:rsidP="00C64A82">
            <w:pPr>
              <w:rPr>
                <w:rFonts w:ascii="Calibri" w:hAnsi="Calibri" w:cs="Calibri"/>
                <w:bCs/>
                <w:sz w:val="20"/>
                <w:szCs w:val="20"/>
              </w:rPr>
            </w:pPr>
            <w:r>
              <w:rPr>
                <w:rFonts w:ascii="Calibri" w:hAnsi="Calibri" w:cs="Calibri"/>
                <w:bCs/>
                <w:sz w:val="20"/>
                <w:szCs w:val="20"/>
              </w:rPr>
              <w:t>Paul Wilkinson</w:t>
            </w:r>
            <w:r w:rsidR="00C64A82">
              <w:rPr>
                <w:rFonts w:ascii="Calibri" w:hAnsi="Calibri" w:cs="Calibri"/>
                <w:bCs/>
                <w:sz w:val="20"/>
                <w:szCs w:val="20"/>
              </w:rPr>
              <w:t>- elected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Pr="00F9738D"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.5</w:t>
            </w:r>
          </w:p>
        </w:tc>
        <w:tc>
          <w:tcPr>
            <w:tcW w:w="2700" w:type="dxa"/>
            <w:vAlign w:val="center"/>
          </w:tcPr>
          <w:p w:rsidR="00BD4BBB" w:rsidRPr="00F9738D" w:rsidRDefault="00BD4BBB">
            <w:pPr>
              <w:tabs>
                <w:tab w:val="left" w:pos="360"/>
                <w:tab w:val="left" w:pos="720"/>
              </w:tabs>
              <w:rPr>
                <w:rFonts w:ascii="Calibri" w:hAnsi="Calibri" w:cs="Calibri"/>
                <w:sz w:val="20"/>
                <w:szCs w:val="20"/>
              </w:rPr>
            </w:pPr>
            <w:r>
              <w:rPr>
                <w:rFonts w:ascii="Calibri" w:hAnsi="Calibri" w:cs="Calibri"/>
                <w:sz w:val="20"/>
                <w:szCs w:val="20"/>
              </w:rPr>
              <w:t>Secretary</w:t>
            </w:r>
          </w:p>
        </w:tc>
        <w:tc>
          <w:tcPr>
            <w:tcW w:w="8730" w:type="dxa"/>
            <w:vAlign w:val="center"/>
          </w:tcPr>
          <w:p w:rsidR="00BD4BBB" w:rsidRPr="00F9738D" w:rsidRDefault="00BD2136" w:rsidP="00656A3A">
            <w:pPr>
              <w:rPr>
                <w:rFonts w:ascii="Calibri" w:hAnsi="Calibri" w:cs="Calibri"/>
                <w:bCs/>
                <w:sz w:val="20"/>
                <w:szCs w:val="20"/>
              </w:rPr>
            </w:pPr>
            <w:r>
              <w:rPr>
                <w:rFonts w:ascii="Calibri" w:hAnsi="Calibri" w:cs="Calibri"/>
                <w:bCs/>
                <w:sz w:val="20"/>
                <w:szCs w:val="20"/>
              </w:rPr>
              <w:t>Leslie Collins</w:t>
            </w:r>
            <w:r w:rsidR="00332298">
              <w:rPr>
                <w:rFonts w:ascii="Calibri" w:hAnsi="Calibri" w:cs="Calibri"/>
                <w:bCs/>
                <w:sz w:val="20"/>
                <w:szCs w:val="20"/>
              </w:rPr>
              <w:t xml:space="preserve"> – elected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.6</w:t>
            </w:r>
          </w:p>
        </w:tc>
        <w:tc>
          <w:tcPr>
            <w:tcW w:w="2700" w:type="dxa"/>
            <w:vAlign w:val="center"/>
          </w:tcPr>
          <w:p w:rsidR="00BD4BBB" w:rsidRDefault="00BD4BBB">
            <w:pPr>
              <w:tabs>
                <w:tab w:val="left" w:pos="360"/>
                <w:tab w:val="left" w:pos="720"/>
              </w:tabs>
              <w:rPr>
                <w:rFonts w:ascii="Calibri" w:hAnsi="Calibri" w:cs="Calibri"/>
                <w:sz w:val="20"/>
                <w:szCs w:val="20"/>
              </w:rPr>
            </w:pPr>
            <w:r>
              <w:rPr>
                <w:rFonts w:ascii="Calibri" w:hAnsi="Calibri" w:cs="Calibri"/>
                <w:sz w:val="20"/>
                <w:szCs w:val="20"/>
              </w:rPr>
              <w:t>Treasurer</w:t>
            </w:r>
          </w:p>
        </w:tc>
        <w:tc>
          <w:tcPr>
            <w:tcW w:w="8730" w:type="dxa"/>
            <w:vAlign w:val="center"/>
          </w:tcPr>
          <w:p w:rsidR="00BD4BBB" w:rsidRPr="00F9738D" w:rsidRDefault="00C64A82" w:rsidP="00332298">
            <w:pPr>
              <w:rPr>
                <w:rFonts w:ascii="Calibri" w:hAnsi="Calibri" w:cs="Calibri"/>
                <w:bCs/>
                <w:sz w:val="20"/>
                <w:szCs w:val="20"/>
              </w:rPr>
            </w:pPr>
            <w:r>
              <w:rPr>
                <w:rFonts w:ascii="Calibri" w:hAnsi="Calibri" w:cs="Calibri"/>
                <w:bCs/>
                <w:sz w:val="20"/>
                <w:szCs w:val="20"/>
              </w:rPr>
              <w:t>Jeff Waite- acclaimed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.7</w:t>
            </w:r>
          </w:p>
        </w:tc>
        <w:tc>
          <w:tcPr>
            <w:tcW w:w="2700" w:type="dxa"/>
            <w:vAlign w:val="center"/>
          </w:tcPr>
          <w:p w:rsidR="00BD4BBB" w:rsidRDefault="00BD4BBB">
            <w:pPr>
              <w:tabs>
                <w:tab w:val="left" w:pos="360"/>
                <w:tab w:val="left" w:pos="720"/>
              </w:tabs>
              <w:rPr>
                <w:rFonts w:ascii="Calibri" w:hAnsi="Calibri" w:cs="Calibri"/>
                <w:sz w:val="20"/>
                <w:szCs w:val="20"/>
              </w:rPr>
            </w:pPr>
            <w:r>
              <w:rPr>
                <w:rFonts w:ascii="Calibri" w:hAnsi="Calibri" w:cs="Calibri"/>
                <w:sz w:val="20"/>
                <w:szCs w:val="20"/>
              </w:rPr>
              <w:t>Vice-President</w:t>
            </w:r>
          </w:p>
        </w:tc>
        <w:tc>
          <w:tcPr>
            <w:tcW w:w="8730" w:type="dxa"/>
            <w:vAlign w:val="center"/>
          </w:tcPr>
          <w:p w:rsidR="00BD4BBB" w:rsidRPr="00F9738D" w:rsidRDefault="00332298" w:rsidP="00656A3A">
            <w:pPr>
              <w:rPr>
                <w:rFonts w:ascii="Calibri" w:hAnsi="Calibri" w:cs="Calibri"/>
                <w:bCs/>
                <w:sz w:val="20"/>
                <w:szCs w:val="20"/>
              </w:rPr>
            </w:pPr>
            <w:r>
              <w:rPr>
                <w:rFonts w:ascii="Calibri" w:hAnsi="Calibri" w:cs="Calibri"/>
                <w:bCs/>
                <w:sz w:val="20"/>
                <w:szCs w:val="20"/>
              </w:rPr>
              <w:t>Gord Gallant – elected</w:t>
            </w:r>
          </w:p>
        </w:tc>
      </w:tr>
      <w:tr w:rsidR="00BD4BBB" w:rsidRPr="00F9738D" w:rsidTr="00BD4BBB">
        <w:trPr>
          <w:trHeight w:val="432"/>
        </w:trPr>
        <w:tc>
          <w:tcPr>
            <w:tcW w:w="450" w:type="dxa"/>
            <w:vAlign w:val="center"/>
          </w:tcPr>
          <w:p w:rsidR="00BD4BBB" w:rsidRPr="00F9738D" w:rsidRDefault="00BD4BBB">
            <w:pPr>
              <w:tabs>
                <w:tab w:val="left" w:pos="360"/>
                <w:tab w:val="left" w:pos="720"/>
              </w:tabs>
              <w:rPr>
                <w:rFonts w:ascii="Calibri" w:hAnsi="Calibri" w:cs="Calibri"/>
                <w:b/>
                <w:bCs/>
                <w:sz w:val="20"/>
                <w:szCs w:val="20"/>
              </w:rPr>
            </w:pPr>
          </w:p>
        </w:tc>
        <w:tc>
          <w:tcPr>
            <w:tcW w:w="540" w:type="dxa"/>
            <w:vAlign w:val="center"/>
          </w:tcPr>
          <w:p w:rsidR="00BD4BBB" w:rsidRDefault="00C64A82">
            <w:pPr>
              <w:tabs>
                <w:tab w:val="left" w:pos="360"/>
                <w:tab w:val="left" w:pos="720"/>
              </w:tabs>
              <w:rPr>
                <w:rFonts w:ascii="Calibri" w:hAnsi="Calibri" w:cs="Calibri"/>
                <w:sz w:val="20"/>
                <w:szCs w:val="20"/>
              </w:rPr>
            </w:pPr>
            <w:r>
              <w:rPr>
                <w:rFonts w:ascii="Calibri" w:hAnsi="Calibri" w:cs="Calibri"/>
                <w:sz w:val="20"/>
                <w:szCs w:val="20"/>
              </w:rPr>
              <w:t>5</w:t>
            </w:r>
            <w:r w:rsidR="00BD4BBB">
              <w:rPr>
                <w:rFonts w:ascii="Calibri" w:hAnsi="Calibri" w:cs="Calibri"/>
                <w:sz w:val="20"/>
                <w:szCs w:val="20"/>
              </w:rPr>
              <w:t>.8</w:t>
            </w:r>
          </w:p>
        </w:tc>
        <w:tc>
          <w:tcPr>
            <w:tcW w:w="2700" w:type="dxa"/>
            <w:vAlign w:val="center"/>
          </w:tcPr>
          <w:p w:rsidR="00BD4BBB" w:rsidRDefault="00BD4BBB">
            <w:pPr>
              <w:tabs>
                <w:tab w:val="left" w:pos="360"/>
                <w:tab w:val="left" w:pos="720"/>
              </w:tabs>
              <w:rPr>
                <w:rFonts w:ascii="Calibri" w:hAnsi="Calibri" w:cs="Calibri"/>
                <w:sz w:val="20"/>
                <w:szCs w:val="20"/>
              </w:rPr>
            </w:pPr>
            <w:r>
              <w:rPr>
                <w:rFonts w:ascii="Calibri" w:hAnsi="Calibri" w:cs="Calibri"/>
                <w:sz w:val="20"/>
                <w:szCs w:val="20"/>
              </w:rPr>
              <w:t>President</w:t>
            </w:r>
          </w:p>
        </w:tc>
        <w:tc>
          <w:tcPr>
            <w:tcW w:w="8730" w:type="dxa"/>
            <w:vAlign w:val="center"/>
          </w:tcPr>
          <w:p w:rsidR="00BD4BBB" w:rsidRPr="00F9738D" w:rsidRDefault="00BD2136" w:rsidP="00656A3A">
            <w:pPr>
              <w:rPr>
                <w:rFonts w:ascii="Calibri" w:hAnsi="Calibri" w:cs="Calibri"/>
                <w:bCs/>
                <w:sz w:val="20"/>
                <w:szCs w:val="20"/>
              </w:rPr>
            </w:pPr>
            <w:r>
              <w:rPr>
                <w:rFonts w:ascii="Calibri" w:hAnsi="Calibri" w:cs="Calibri"/>
                <w:bCs/>
                <w:sz w:val="20"/>
                <w:szCs w:val="20"/>
              </w:rPr>
              <w:t>Craig Murray</w:t>
            </w:r>
            <w:r w:rsidR="00332298">
              <w:rPr>
                <w:rFonts w:ascii="Calibri" w:hAnsi="Calibri" w:cs="Calibri"/>
                <w:bCs/>
                <w:sz w:val="20"/>
                <w:szCs w:val="20"/>
              </w:rPr>
              <w:t xml:space="preserve"> - elected</w:t>
            </w:r>
          </w:p>
        </w:tc>
      </w:tr>
      <w:tr w:rsidR="00C64A82" w:rsidRPr="00F9738D" w:rsidTr="00BD4BBB">
        <w:trPr>
          <w:trHeight w:val="432"/>
        </w:trPr>
        <w:tc>
          <w:tcPr>
            <w:tcW w:w="450" w:type="dxa"/>
            <w:vAlign w:val="center"/>
          </w:tcPr>
          <w:p w:rsidR="00C64A82" w:rsidRPr="00F9738D" w:rsidRDefault="00C64A82">
            <w:pPr>
              <w:tabs>
                <w:tab w:val="left" w:pos="360"/>
                <w:tab w:val="left" w:pos="720"/>
              </w:tabs>
              <w:rPr>
                <w:rFonts w:ascii="Calibri" w:hAnsi="Calibri" w:cs="Calibri"/>
                <w:b/>
                <w:bCs/>
                <w:sz w:val="20"/>
                <w:szCs w:val="20"/>
              </w:rPr>
            </w:pPr>
          </w:p>
        </w:tc>
        <w:tc>
          <w:tcPr>
            <w:tcW w:w="540" w:type="dxa"/>
            <w:vAlign w:val="center"/>
          </w:tcPr>
          <w:p w:rsidR="00C64A82" w:rsidRDefault="00C64A82">
            <w:pPr>
              <w:tabs>
                <w:tab w:val="left" w:pos="360"/>
                <w:tab w:val="left" w:pos="720"/>
              </w:tabs>
              <w:rPr>
                <w:rFonts w:ascii="Calibri" w:hAnsi="Calibri" w:cs="Calibri"/>
                <w:sz w:val="20"/>
                <w:szCs w:val="20"/>
              </w:rPr>
            </w:pPr>
          </w:p>
        </w:tc>
        <w:tc>
          <w:tcPr>
            <w:tcW w:w="2700" w:type="dxa"/>
            <w:vAlign w:val="center"/>
          </w:tcPr>
          <w:p w:rsidR="00C64A82" w:rsidRDefault="00C64A82">
            <w:pPr>
              <w:tabs>
                <w:tab w:val="left" w:pos="360"/>
                <w:tab w:val="left" w:pos="720"/>
              </w:tabs>
              <w:rPr>
                <w:rFonts w:ascii="Calibri" w:hAnsi="Calibri" w:cs="Calibri"/>
                <w:sz w:val="20"/>
                <w:szCs w:val="20"/>
              </w:rPr>
            </w:pPr>
          </w:p>
        </w:tc>
        <w:tc>
          <w:tcPr>
            <w:tcW w:w="8730" w:type="dxa"/>
            <w:vAlign w:val="center"/>
          </w:tcPr>
          <w:p w:rsidR="00C64A82" w:rsidRPr="00C64A82" w:rsidRDefault="00C64A82" w:rsidP="00C64A82">
            <w:pPr>
              <w:rPr>
                <w:rFonts w:ascii="Calibri" w:hAnsi="Calibri" w:cs="Calibri"/>
                <w:bCs/>
                <w:sz w:val="20"/>
                <w:szCs w:val="20"/>
              </w:rPr>
            </w:pPr>
            <w:r w:rsidRPr="00C64A82">
              <w:rPr>
                <w:rFonts w:ascii="Calibri" w:hAnsi="Calibri" w:cs="Calibri"/>
                <w:bCs/>
                <w:sz w:val="20"/>
                <w:szCs w:val="20"/>
              </w:rPr>
              <w:t xml:space="preserve">Craig acknowledged the work of  Drew Ginter as Membership coordinator for 2014 and Mac Hobson as Social Coordinator for 2014.  </w:t>
            </w:r>
          </w:p>
        </w:tc>
      </w:tr>
      <w:tr w:rsidR="00332298" w:rsidRPr="00F9738D" w:rsidTr="00BD4BBB">
        <w:trPr>
          <w:trHeight w:val="432"/>
        </w:trPr>
        <w:tc>
          <w:tcPr>
            <w:tcW w:w="450" w:type="dxa"/>
            <w:vAlign w:val="center"/>
          </w:tcPr>
          <w:p w:rsidR="00332298" w:rsidRPr="00F9738D" w:rsidRDefault="00332298">
            <w:pPr>
              <w:tabs>
                <w:tab w:val="left" w:pos="360"/>
                <w:tab w:val="left" w:pos="720"/>
              </w:tabs>
              <w:rPr>
                <w:rFonts w:ascii="Calibri" w:hAnsi="Calibri" w:cs="Calibri"/>
                <w:b/>
                <w:bCs/>
                <w:sz w:val="20"/>
                <w:szCs w:val="20"/>
              </w:rPr>
            </w:pPr>
          </w:p>
        </w:tc>
        <w:tc>
          <w:tcPr>
            <w:tcW w:w="540" w:type="dxa"/>
            <w:vAlign w:val="center"/>
          </w:tcPr>
          <w:p w:rsidR="00332298" w:rsidRDefault="00332298">
            <w:pPr>
              <w:tabs>
                <w:tab w:val="left" w:pos="360"/>
                <w:tab w:val="left" w:pos="720"/>
              </w:tabs>
              <w:rPr>
                <w:rFonts w:ascii="Calibri" w:hAnsi="Calibri" w:cs="Calibri"/>
                <w:sz w:val="20"/>
                <w:szCs w:val="20"/>
              </w:rPr>
            </w:pPr>
          </w:p>
        </w:tc>
        <w:tc>
          <w:tcPr>
            <w:tcW w:w="2700" w:type="dxa"/>
            <w:vAlign w:val="center"/>
          </w:tcPr>
          <w:p w:rsidR="00332298" w:rsidRPr="00C64A82" w:rsidRDefault="00332298">
            <w:pPr>
              <w:tabs>
                <w:tab w:val="left" w:pos="360"/>
                <w:tab w:val="left" w:pos="720"/>
              </w:tabs>
              <w:rPr>
                <w:rFonts w:ascii="Calibri" w:hAnsi="Calibri" w:cs="Calibri"/>
                <w:sz w:val="20"/>
                <w:szCs w:val="20"/>
              </w:rPr>
            </w:pPr>
          </w:p>
        </w:tc>
        <w:tc>
          <w:tcPr>
            <w:tcW w:w="8730" w:type="dxa"/>
            <w:vAlign w:val="center"/>
          </w:tcPr>
          <w:p w:rsidR="00332298" w:rsidRPr="00C64A82" w:rsidRDefault="00C64A82" w:rsidP="00C64A82">
            <w:pPr>
              <w:rPr>
                <w:rFonts w:ascii="Calibri" w:hAnsi="Calibri" w:cs="Calibri"/>
                <w:bCs/>
                <w:sz w:val="20"/>
                <w:szCs w:val="20"/>
              </w:rPr>
            </w:pPr>
            <w:r w:rsidRPr="00C64A82">
              <w:rPr>
                <w:rFonts w:ascii="Calibri" w:hAnsi="Calibri" w:cs="Calibri"/>
                <w:bCs/>
                <w:sz w:val="20"/>
                <w:szCs w:val="20"/>
              </w:rPr>
              <w:t xml:space="preserve">Moved by Alan Barber, </w:t>
            </w:r>
            <w:r w:rsidR="00332298" w:rsidRPr="00C64A82">
              <w:rPr>
                <w:rFonts w:ascii="Calibri" w:hAnsi="Calibri" w:cs="Calibri"/>
                <w:bCs/>
                <w:sz w:val="20"/>
                <w:szCs w:val="20"/>
              </w:rPr>
              <w:t xml:space="preserve">seconded by </w:t>
            </w:r>
            <w:r>
              <w:rPr>
                <w:rFonts w:ascii="Calibri" w:hAnsi="Calibri" w:cs="Calibri"/>
                <w:bCs/>
                <w:sz w:val="20"/>
                <w:szCs w:val="20"/>
              </w:rPr>
              <w:t>Chris Fleming</w:t>
            </w:r>
            <w:r w:rsidR="00332298" w:rsidRPr="00C64A82">
              <w:rPr>
                <w:rFonts w:ascii="Calibri" w:hAnsi="Calibri" w:cs="Calibri"/>
                <w:bCs/>
                <w:sz w:val="20"/>
                <w:szCs w:val="20"/>
              </w:rPr>
              <w:t>, that all names put forward</w:t>
            </w:r>
            <w:r w:rsidR="00F2033B" w:rsidRPr="00C64A82">
              <w:rPr>
                <w:rFonts w:ascii="Calibri" w:hAnsi="Calibri" w:cs="Calibri"/>
                <w:bCs/>
                <w:sz w:val="20"/>
                <w:szCs w:val="20"/>
              </w:rPr>
              <w:t xml:space="preserve"> be</w:t>
            </w:r>
            <w:r>
              <w:rPr>
                <w:rFonts w:ascii="Calibri" w:hAnsi="Calibri" w:cs="Calibri"/>
                <w:bCs/>
                <w:sz w:val="20"/>
                <w:szCs w:val="20"/>
              </w:rPr>
              <w:t xml:space="preserve"> elected</w:t>
            </w:r>
            <w:r w:rsidR="00332298" w:rsidRPr="00C64A82">
              <w:rPr>
                <w:rFonts w:ascii="Calibri" w:hAnsi="Calibri" w:cs="Calibri"/>
                <w:bCs/>
                <w:sz w:val="20"/>
                <w:szCs w:val="20"/>
              </w:rPr>
              <w:t xml:space="preserve"> effecti</w:t>
            </w:r>
            <w:r>
              <w:rPr>
                <w:rFonts w:ascii="Calibri" w:hAnsi="Calibri" w:cs="Calibri"/>
                <w:bCs/>
                <w:sz w:val="20"/>
                <w:szCs w:val="20"/>
              </w:rPr>
              <w:t>ve at the conclusion of the 2014</w:t>
            </w:r>
            <w:r w:rsidR="00332298" w:rsidRPr="00C64A82">
              <w:rPr>
                <w:rFonts w:ascii="Calibri" w:hAnsi="Calibri" w:cs="Calibri"/>
                <w:bCs/>
                <w:sz w:val="20"/>
                <w:szCs w:val="20"/>
              </w:rPr>
              <w:t xml:space="preserve"> AGM.  </w:t>
            </w:r>
            <w:r w:rsidR="00332298" w:rsidRPr="00C64A82">
              <w:rPr>
                <w:rFonts w:ascii="Calibri" w:hAnsi="Calibri" w:cs="Calibri"/>
                <w:b/>
                <w:bCs/>
                <w:sz w:val="20"/>
                <w:szCs w:val="20"/>
              </w:rPr>
              <w:t>CARRIED</w:t>
            </w:r>
          </w:p>
        </w:tc>
      </w:tr>
      <w:tr w:rsidR="00332298" w:rsidRPr="00F9738D" w:rsidTr="00410C4E">
        <w:trPr>
          <w:trHeight w:val="432"/>
        </w:trPr>
        <w:tc>
          <w:tcPr>
            <w:tcW w:w="450" w:type="dxa"/>
            <w:vAlign w:val="center"/>
          </w:tcPr>
          <w:p w:rsidR="00332298" w:rsidRPr="00F9738D" w:rsidRDefault="00C64A82">
            <w:pPr>
              <w:tabs>
                <w:tab w:val="left" w:pos="360"/>
                <w:tab w:val="left" w:pos="720"/>
              </w:tabs>
              <w:rPr>
                <w:rFonts w:ascii="Calibri" w:hAnsi="Calibri" w:cs="Calibri"/>
                <w:b/>
                <w:bCs/>
                <w:color w:val="000000"/>
                <w:sz w:val="20"/>
                <w:szCs w:val="20"/>
              </w:rPr>
            </w:pPr>
            <w:r>
              <w:rPr>
                <w:rFonts w:ascii="Calibri" w:hAnsi="Calibri" w:cs="Calibri"/>
                <w:b/>
                <w:bCs/>
                <w:color w:val="000000"/>
                <w:sz w:val="20"/>
                <w:szCs w:val="20"/>
              </w:rPr>
              <w:t>6</w:t>
            </w:r>
            <w:r w:rsidR="00332298" w:rsidRPr="00F9738D">
              <w:rPr>
                <w:rFonts w:ascii="Calibri" w:hAnsi="Calibri" w:cs="Calibri"/>
                <w:b/>
                <w:bCs/>
                <w:color w:val="000000"/>
                <w:sz w:val="20"/>
                <w:szCs w:val="20"/>
              </w:rPr>
              <w:t xml:space="preserve">.  </w:t>
            </w:r>
          </w:p>
        </w:tc>
        <w:tc>
          <w:tcPr>
            <w:tcW w:w="11970" w:type="dxa"/>
            <w:gridSpan w:val="3"/>
            <w:vAlign w:val="center"/>
          </w:tcPr>
          <w:p w:rsidR="00332298" w:rsidRPr="003F1C54" w:rsidRDefault="00332298" w:rsidP="00BD2136">
            <w:pPr>
              <w:rPr>
                <w:rFonts w:ascii="Calibri" w:hAnsi="Calibri" w:cs="Calibri"/>
                <w:bCs/>
                <w:sz w:val="20"/>
                <w:szCs w:val="20"/>
                <w:highlight w:val="yellow"/>
              </w:rPr>
            </w:pPr>
            <w:r w:rsidRPr="00CC0222">
              <w:rPr>
                <w:rFonts w:ascii="Calibri" w:hAnsi="Calibri" w:cs="Calibri"/>
                <w:b/>
                <w:bCs/>
                <w:sz w:val="20"/>
                <w:szCs w:val="20"/>
              </w:rPr>
              <w:t xml:space="preserve">Moved by </w:t>
            </w:r>
            <w:r w:rsidR="00CC0222" w:rsidRPr="00CC0222">
              <w:rPr>
                <w:rFonts w:ascii="Calibri" w:hAnsi="Calibri" w:cs="Calibri"/>
                <w:bCs/>
                <w:sz w:val="20"/>
                <w:szCs w:val="20"/>
              </w:rPr>
              <w:t>Katie Maynard, seconded by Anne Hollingsworth</w:t>
            </w:r>
            <w:r w:rsidRPr="00CC0222">
              <w:rPr>
                <w:rFonts w:ascii="Calibri" w:hAnsi="Calibri" w:cs="Calibri"/>
                <w:bCs/>
                <w:sz w:val="20"/>
                <w:szCs w:val="20"/>
              </w:rPr>
              <w:t>, that the Membership ratify the decisions and expenditures of the Board of Directors in relation to those decisions and actions taken since the date of the 201</w:t>
            </w:r>
            <w:r w:rsidR="00256DF6" w:rsidRPr="00CC0222">
              <w:rPr>
                <w:rFonts w:ascii="Calibri" w:hAnsi="Calibri" w:cs="Calibri"/>
                <w:bCs/>
                <w:sz w:val="20"/>
                <w:szCs w:val="20"/>
              </w:rPr>
              <w:t>2</w:t>
            </w:r>
            <w:r w:rsidRPr="00CC0222">
              <w:rPr>
                <w:rFonts w:ascii="Calibri" w:hAnsi="Calibri" w:cs="Calibri"/>
                <w:bCs/>
                <w:sz w:val="20"/>
                <w:szCs w:val="20"/>
              </w:rPr>
              <w:t xml:space="preserve"> AGM. </w:t>
            </w:r>
            <w:r w:rsidRPr="00CC0222">
              <w:rPr>
                <w:rFonts w:ascii="Calibri" w:hAnsi="Calibri" w:cs="Calibri"/>
                <w:b/>
                <w:bCs/>
                <w:sz w:val="20"/>
                <w:szCs w:val="20"/>
              </w:rPr>
              <w:t xml:space="preserve"> CARRIED</w:t>
            </w:r>
          </w:p>
        </w:tc>
      </w:tr>
      <w:tr w:rsidR="00332298" w:rsidRPr="00F9738D" w:rsidTr="00410C4E">
        <w:trPr>
          <w:trHeight w:val="432"/>
        </w:trPr>
        <w:tc>
          <w:tcPr>
            <w:tcW w:w="450" w:type="dxa"/>
            <w:vAlign w:val="center"/>
          </w:tcPr>
          <w:p w:rsidR="00332298" w:rsidRPr="00F9738D" w:rsidRDefault="00C64A82">
            <w:pPr>
              <w:tabs>
                <w:tab w:val="left" w:pos="360"/>
                <w:tab w:val="left" w:pos="720"/>
              </w:tabs>
              <w:rPr>
                <w:rFonts w:ascii="Calibri" w:hAnsi="Calibri" w:cs="Calibri"/>
                <w:b/>
                <w:bCs/>
                <w:color w:val="000000"/>
                <w:sz w:val="20"/>
                <w:szCs w:val="20"/>
              </w:rPr>
            </w:pPr>
            <w:r>
              <w:rPr>
                <w:rFonts w:ascii="Calibri" w:hAnsi="Calibri" w:cs="Calibri"/>
                <w:b/>
                <w:bCs/>
                <w:color w:val="000000"/>
                <w:sz w:val="20"/>
                <w:szCs w:val="20"/>
              </w:rPr>
              <w:t>7</w:t>
            </w:r>
            <w:r w:rsidR="00332298">
              <w:rPr>
                <w:rFonts w:ascii="Calibri" w:hAnsi="Calibri" w:cs="Calibri"/>
                <w:b/>
                <w:bCs/>
                <w:color w:val="000000"/>
                <w:sz w:val="20"/>
                <w:szCs w:val="20"/>
              </w:rPr>
              <w:t>.</w:t>
            </w:r>
          </w:p>
        </w:tc>
        <w:tc>
          <w:tcPr>
            <w:tcW w:w="11970" w:type="dxa"/>
            <w:gridSpan w:val="3"/>
            <w:vAlign w:val="center"/>
          </w:tcPr>
          <w:p w:rsidR="00332298" w:rsidRPr="003F1C54" w:rsidRDefault="00332298" w:rsidP="00332298">
            <w:pPr>
              <w:rPr>
                <w:rFonts w:ascii="Calibri" w:hAnsi="Calibri" w:cs="Calibri"/>
                <w:bCs/>
                <w:sz w:val="20"/>
                <w:szCs w:val="20"/>
                <w:highlight w:val="yellow"/>
              </w:rPr>
            </w:pPr>
            <w:r w:rsidRPr="00CC0222">
              <w:rPr>
                <w:rFonts w:ascii="Calibri" w:hAnsi="Calibri" w:cs="Calibri"/>
                <w:b/>
                <w:bCs/>
                <w:sz w:val="20"/>
                <w:szCs w:val="20"/>
              </w:rPr>
              <w:t xml:space="preserve">Moved by </w:t>
            </w:r>
            <w:r w:rsidR="00CC0222" w:rsidRPr="00CC0222">
              <w:rPr>
                <w:rFonts w:ascii="Calibri" w:hAnsi="Calibri" w:cs="Calibri"/>
                <w:bCs/>
                <w:sz w:val="20"/>
                <w:szCs w:val="20"/>
              </w:rPr>
              <w:t>Alan Barber, seconded by Chris Fleming</w:t>
            </w:r>
            <w:r w:rsidRPr="00CC0222">
              <w:rPr>
                <w:rFonts w:ascii="Calibri" w:hAnsi="Calibri" w:cs="Calibri"/>
                <w:bCs/>
                <w:sz w:val="20"/>
                <w:szCs w:val="20"/>
              </w:rPr>
              <w:t>, that the Membership authorize the Executive to manage the affairs of the Peterborough Cycling</w:t>
            </w:r>
            <w:r w:rsidR="00256DF6" w:rsidRPr="00CC0222">
              <w:rPr>
                <w:rFonts w:ascii="Calibri" w:hAnsi="Calibri" w:cs="Calibri"/>
                <w:bCs/>
                <w:sz w:val="20"/>
                <w:szCs w:val="20"/>
              </w:rPr>
              <w:t xml:space="preserve"> Club until the next AG</w:t>
            </w:r>
            <w:r w:rsidR="00CC0222" w:rsidRPr="00CC0222">
              <w:rPr>
                <w:rFonts w:ascii="Calibri" w:hAnsi="Calibri" w:cs="Calibri"/>
                <w:bCs/>
                <w:sz w:val="20"/>
                <w:szCs w:val="20"/>
              </w:rPr>
              <w:t>M in 2015</w:t>
            </w:r>
            <w:r w:rsidRPr="00CC0222">
              <w:rPr>
                <w:rFonts w:ascii="Calibri" w:hAnsi="Calibri" w:cs="Calibri"/>
                <w:bCs/>
                <w:sz w:val="20"/>
                <w:szCs w:val="20"/>
              </w:rPr>
              <w:t xml:space="preserve">.  </w:t>
            </w:r>
            <w:r w:rsidRPr="00CC0222">
              <w:rPr>
                <w:rFonts w:ascii="Calibri" w:hAnsi="Calibri" w:cs="Calibri"/>
                <w:b/>
                <w:bCs/>
                <w:sz w:val="20"/>
                <w:szCs w:val="20"/>
              </w:rPr>
              <w:t>CARRIED</w:t>
            </w:r>
          </w:p>
        </w:tc>
      </w:tr>
      <w:tr w:rsidR="00BD4BBB" w:rsidRPr="00F9738D" w:rsidTr="00BD4BBB">
        <w:trPr>
          <w:trHeight w:val="432"/>
        </w:trPr>
        <w:tc>
          <w:tcPr>
            <w:tcW w:w="450" w:type="dxa"/>
            <w:vAlign w:val="center"/>
          </w:tcPr>
          <w:p w:rsidR="00BD4BBB" w:rsidRPr="00F9738D" w:rsidRDefault="00C64A82">
            <w:pPr>
              <w:tabs>
                <w:tab w:val="left" w:pos="360"/>
                <w:tab w:val="left" w:pos="720"/>
              </w:tabs>
              <w:rPr>
                <w:rFonts w:ascii="Calibri" w:hAnsi="Calibri" w:cs="Calibri"/>
                <w:b/>
                <w:bCs/>
                <w:color w:val="000000"/>
                <w:sz w:val="20"/>
                <w:szCs w:val="20"/>
              </w:rPr>
            </w:pPr>
            <w:r>
              <w:rPr>
                <w:rFonts w:ascii="Calibri" w:hAnsi="Calibri" w:cs="Calibri"/>
                <w:b/>
                <w:bCs/>
                <w:color w:val="000000"/>
                <w:sz w:val="20"/>
                <w:szCs w:val="20"/>
              </w:rPr>
              <w:t>8</w:t>
            </w:r>
          </w:p>
        </w:tc>
        <w:tc>
          <w:tcPr>
            <w:tcW w:w="3240" w:type="dxa"/>
            <w:gridSpan w:val="2"/>
            <w:vAlign w:val="center"/>
          </w:tcPr>
          <w:p w:rsidR="00BD4BBB" w:rsidRPr="00F9738D" w:rsidRDefault="00BD4BBB">
            <w:pPr>
              <w:tabs>
                <w:tab w:val="left" w:pos="360"/>
                <w:tab w:val="left" w:pos="720"/>
              </w:tabs>
              <w:rPr>
                <w:rFonts w:ascii="Calibri" w:hAnsi="Calibri" w:cs="Calibri"/>
                <w:b/>
                <w:bCs/>
                <w:color w:val="000000"/>
                <w:sz w:val="20"/>
                <w:szCs w:val="20"/>
              </w:rPr>
            </w:pPr>
            <w:r w:rsidRPr="00F9738D">
              <w:rPr>
                <w:rFonts w:ascii="Calibri" w:hAnsi="Calibri" w:cs="Calibri"/>
                <w:b/>
                <w:bCs/>
                <w:color w:val="000000"/>
                <w:sz w:val="20"/>
                <w:szCs w:val="20"/>
              </w:rPr>
              <w:t>Adjournment</w:t>
            </w:r>
          </w:p>
        </w:tc>
        <w:tc>
          <w:tcPr>
            <w:tcW w:w="8730" w:type="dxa"/>
            <w:vAlign w:val="center"/>
          </w:tcPr>
          <w:p w:rsidR="00BD4BBB" w:rsidRPr="00F9738D" w:rsidRDefault="00BD4BBB" w:rsidP="00FC6031">
            <w:pPr>
              <w:rPr>
                <w:rFonts w:ascii="Calibri" w:hAnsi="Calibri" w:cs="Calibri"/>
                <w:bCs/>
                <w:sz w:val="20"/>
                <w:szCs w:val="20"/>
              </w:rPr>
            </w:pPr>
            <w:r w:rsidRPr="00F9738D">
              <w:rPr>
                <w:rFonts w:ascii="Calibri" w:hAnsi="Calibri" w:cs="Calibri"/>
                <w:b/>
                <w:bCs/>
                <w:sz w:val="20"/>
                <w:szCs w:val="20"/>
              </w:rPr>
              <w:t>Moved by</w:t>
            </w:r>
            <w:r w:rsidRPr="00F9738D">
              <w:rPr>
                <w:rFonts w:ascii="Calibri" w:hAnsi="Calibri" w:cs="Calibri"/>
                <w:bCs/>
                <w:sz w:val="20"/>
                <w:szCs w:val="20"/>
              </w:rPr>
              <w:t xml:space="preserve"> </w:t>
            </w:r>
            <w:r w:rsidR="00C64A82">
              <w:rPr>
                <w:rFonts w:ascii="Calibri" w:hAnsi="Calibri" w:cs="Calibri"/>
                <w:bCs/>
                <w:sz w:val="20"/>
                <w:szCs w:val="20"/>
              </w:rPr>
              <w:t>Zac Wheeler</w:t>
            </w:r>
            <w:r w:rsidR="00256DF6">
              <w:rPr>
                <w:rFonts w:ascii="Calibri" w:hAnsi="Calibri" w:cs="Calibri"/>
                <w:bCs/>
                <w:sz w:val="20"/>
                <w:szCs w:val="20"/>
              </w:rPr>
              <w:t xml:space="preserve"> </w:t>
            </w:r>
            <w:r w:rsidRPr="00F9738D">
              <w:rPr>
                <w:rFonts w:ascii="Calibri" w:hAnsi="Calibri" w:cs="Calibri"/>
                <w:bCs/>
                <w:sz w:val="20"/>
                <w:szCs w:val="20"/>
              </w:rPr>
              <w:t xml:space="preserve">that the meeting be adjourned.  </w:t>
            </w:r>
            <w:r w:rsidRPr="00F9738D">
              <w:rPr>
                <w:rFonts w:ascii="Calibri" w:hAnsi="Calibri" w:cs="Calibri"/>
                <w:b/>
                <w:bCs/>
                <w:sz w:val="20"/>
                <w:szCs w:val="20"/>
              </w:rPr>
              <w:t>C</w:t>
            </w:r>
            <w:r w:rsidR="00332298">
              <w:rPr>
                <w:rFonts w:ascii="Calibri" w:hAnsi="Calibri" w:cs="Calibri"/>
                <w:b/>
                <w:bCs/>
                <w:sz w:val="20"/>
                <w:szCs w:val="20"/>
              </w:rPr>
              <w:t>ARRIED</w:t>
            </w:r>
          </w:p>
        </w:tc>
      </w:tr>
    </w:tbl>
    <w:p w:rsidR="00D15222" w:rsidRPr="00F9738D" w:rsidRDefault="00D15222" w:rsidP="00EB6765">
      <w:pPr>
        <w:rPr>
          <w:rFonts w:ascii="Calibri" w:hAnsi="Calibri" w:cs="Calibri"/>
          <w:sz w:val="20"/>
          <w:szCs w:val="20"/>
        </w:rPr>
      </w:pPr>
    </w:p>
    <w:sectPr w:rsidR="00D15222" w:rsidRPr="00F9738D" w:rsidSect="00E353F5">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85" w:rsidRDefault="00E85F85">
      <w:r>
        <w:separator/>
      </w:r>
    </w:p>
  </w:endnote>
  <w:endnote w:type="continuationSeparator" w:id="0">
    <w:p w:rsidR="00E85F85" w:rsidRDefault="00E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36" w:rsidRDefault="00BD2136">
    <w:pPr>
      <w:pStyle w:val="Footer"/>
      <w:rPr>
        <w:sz w:val="16"/>
      </w:rPr>
    </w:pPr>
    <w:r>
      <w:rPr>
        <w:snapToGrid w:val="0"/>
        <w:sz w:val="16"/>
      </w:rPr>
      <w:tab/>
    </w:r>
    <w:r>
      <w:rPr>
        <w:snapToGrid w:val="0"/>
        <w:sz w:val="16"/>
      </w:rPr>
      <w:tab/>
      <w:t xml:space="preserve">                         </w:t>
    </w:r>
    <w:r>
      <w:rPr>
        <w:snapToGrid w:val="0"/>
        <w:sz w:val="16"/>
      </w:rPr>
      <w:tab/>
    </w:r>
    <w:r>
      <w:rPr>
        <w:snapToGrid w:val="0"/>
        <w:sz w:val="16"/>
      </w:rPr>
      <w:tab/>
    </w:r>
    <w:r>
      <w:rPr>
        <w:snapToGrid w:val="0"/>
        <w:sz w:val="16"/>
      </w:rPr>
      <w:tab/>
    </w: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B333B">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B333B">
      <w:rPr>
        <w:noProof/>
        <w:snapToGrid w:val="0"/>
        <w:sz w:val="16"/>
      </w:rPr>
      <w:t>3</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85" w:rsidRDefault="00E85F85">
      <w:r>
        <w:separator/>
      </w:r>
    </w:p>
  </w:footnote>
  <w:footnote w:type="continuationSeparator" w:id="0">
    <w:p w:rsidR="00E85F85" w:rsidRDefault="00E85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4CA"/>
    <w:multiLevelType w:val="hybridMultilevel"/>
    <w:tmpl w:val="8B56F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AD7A6D"/>
    <w:multiLevelType w:val="hybridMultilevel"/>
    <w:tmpl w:val="D94E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D95950"/>
    <w:multiLevelType w:val="hybridMultilevel"/>
    <w:tmpl w:val="2BA47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2E242D"/>
    <w:multiLevelType w:val="hybridMultilevel"/>
    <w:tmpl w:val="2C901C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A54E7"/>
    <w:multiLevelType w:val="hybridMultilevel"/>
    <w:tmpl w:val="B8204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4127D4"/>
    <w:multiLevelType w:val="hybridMultilevel"/>
    <w:tmpl w:val="A8566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8B5839"/>
    <w:multiLevelType w:val="hybridMultilevel"/>
    <w:tmpl w:val="B2C25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07098"/>
    <w:multiLevelType w:val="hybridMultilevel"/>
    <w:tmpl w:val="C7F0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1C32F2"/>
    <w:multiLevelType w:val="hybridMultilevel"/>
    <w:tmpl w:val="539CD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2F0EE0"/>
    <w:multiLevelType w:val="hybridMultilevel"/>
    <w:tmpl w:val="188E6D82"/>
    <w:lvl w:ilvl="0" w:tplc="AB10291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DA1F85"/>
    <w:multiLevelType w:val="hybridMultilevel"/>
    <w:tmpl w:val="E09C6B7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BF19A5"/>
    <w:multiLevelType w:val="hybridMultilevel"/>
    <w:tmpl w:val="23CED7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76CBD"/>
    <w:multiLevelType w:val="hybridMultilevel"/>
    <w:tmpl w:val="9D7E7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A63823"/>
    <w:multiLevelType w:val="hybridMultilevel"/>
    <w:tmpl w:val="BBCAE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D34A74"/>
    <w:multiLevelType w:val="hybridMultilevel"/>
    <w:tmpl w:val="D29E927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A85E2B"/>
    <w:multiLevelType w:val="hybridMultilevel"/>
    <w:tmpl w:val="6CEAF02E"/>
    <w:lvl w:ilvl="0" w:tplc="E014172A">
      <w:start w:val="1"/>
      <w:numFmt w:val="decimal"/>
      <w:lvlText w:val="%1."/>
      <w:lvlJc w:val="left"/>
      <w:pPr>
        <w:tabs>
          <w:tab w:val="num" w:pos="1080"/>
        </w:tabs>
        <w:ind w:left="1080" w:hanging="720"/>
      </w:pPr>
      <w:rPr>
        <w:rFonts w:hint="default"/>
      </w:rPr>
    </w:lvl>
    <w:lvl w:ilvl="1" w:tplc="B044D064">
      <w:start w:val="1"/>
      <w:numFmt w:val="lowerLetter"/>
      <w:lvlText w:val="%2."/>
      <w:lvlJc w:val="left"/>
      <w:pPr>
        <w:tabs>
          <w:tab w:val="num" w:pos="1440"/>
        </w:tabs>
        <w:ind w:left="1440" w:hanging="360"/>
      </w:pPr>
      <w:rPr>
        <w:rFonts w:ascii="Bell MT" w:eastAsia="Times New Roman" w:hAnsi="Bell MT"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60655B"/>
    <w:multiLevelType w:val="hybridMultilevel"/>
    <w:tmpl w:val="581225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B83D77"/>
    <w:multiLevelType w:val="hybridMultilevel"/>
    <w:tmpl w:val="89C23E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3085F"/>
    <w:multiLevelType w:val="hybridMultilevel"/>
    <w:tmpl w:val="A692DF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3"/>
  </w:num>
  <w:num w:numId="5">
    <w:abstractNumId w:val="12"/>
  </w:num>
  <w:num w:numId="6">
    <w:abstractNumId w:val="6"/>
  </w:num>
  <w:num w:numId="7">
    <w:abstractNumId w:val="4"/>
  </w:num>
  <w:num w:numId="8">
    <w:abstractNumId w:val="13"/>
  </w:num>
  <w:num w:numId="9">
    <w:abstractNumId w:val="18"/>
  </w:num>
  <w:num w:numId="10">
    <w:abstractNumId w:val="8"/>
  </w:num>
  <w:num w:numId="11">
    <w:abstractNumId w:val="0"/>
  </w:num>
  <w:num w:numId="12">
    <w:abstractNumId w:val="1"/>
  </w:num>
  <w:num w:numId="13">
    <w:abstractNumId w:val="2"/>
  </w:num>
  <w:num w:numId="14">
    <w:abstractNumId w:val="15"/>
  </w:num>
  <w:num w:numId="15">
    <w:abstractNumId w:val="17"/>
  </w:num>
  <w:num w:numId="16">
    <w:abstractNumId w:val="11"/>
  </w:num>
  <w:num w:numId="17">
    <w:abstractNumId w:val="7"/>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F5"/>
    <w:rsid w:val="000331FF"/>
    <w:rsid w:val="00042C48"/>
    <w:rsid w:val="000456F0"/>
    <w:rsid w:val="00050A04"/>
    <w:rsid w:val="000B485C"/>
    <w:rsid w:val="000B61FA"/>
    <w:rsid w:val="000C182D"/>
    <w:rsid w:val="000E1E87"/>
    <w:rsid w:val="000E3A8C"/>
    <w:rsid w:val="000E502A"/>
    <w:rsid w:val="001104B7"/>
    <w:rsid w:val="001258EB"/>
    <w:rsid w:val="00143902"/>
    <w:rsid w:val="0019208C"/>
    <w:rsid w:val="001922C0"/>
    <w:rsid w:val="001B6943"/>
    <w:rsid w:val="001B6C00"/>
    <w:rsid w:val="00203CA8"/>
    <w:rsid w:val="0020457F"/>
    <w:rsid w:val="0024118A"/>
    <w:rsid w:val="002463DB"/>
    <w:rsid w:val="00256DF6"/>
    <w:rsid w:val="0026079F"/>
    <w:rsid w:val="00266C3F"/>
    <w:rsid w:val="00272A8B"/>
    <w:rsid w:val="00295745"/>
    <w:rsid w:val="002B1F49"/>
    <w:rsid w:val="002D5E99"/>
    <w:rsid w:val="002E457A"/>
    <w:rsid w:val="00304399"/>
    <w:rsid w:val="00332298"/>
    <w:rsid w:val="00351078"/>
    <w:rsid w:val="0035445D"/>
    <w:rsid w:val="00377CB4"/>
    <w:rsid w:val="003E0C75"/>
    <w:rsid w:val="003F1C54"/>
    <w:rsid w:val="003F6A32"/>
    <w:rsid w:val="00410C4E"/>
    <w:rsid w:val="00416003"/>
    <w:rsid w:val="00420C59"/>
    <w:rsid w:val="004814FF"/>
    <w:rsid w:val="00487E62"/>
    <w:rsid w:val="004A6D95"/>
    <w:rsid w:val="005005A8"/>
    <w:rsid w:val="00516D68"/>
    <w:rsid w:val="00552462"/>
    <w:rsid w:val="005569EC"/>
    <w:rsid w:val="005D7B4E"/>
    <w:rsid w:val="005E2065"/>
    <w:rsid w:val="00641604"/>
    <w:rsid w:val="00656A3A"/>
    <w:rsid w:val="006A6237"/>
    <w:rsid w:val="006B0402"/>
    <w:rsid w:val="006B0C25"/>
    <w:rsid w:val="006B791D"/>
    <w:rsid w:val="006B7EF5"/>
    <w:rsid w:val="006C650D"/>
    <w:rsid w:val="006E0214"/>
    <w:rsid w:val="00733E31"/>
    <w:rsid w:val="007445B5"/>
    <w:rsid w:val="00755529"/>
    <w:rsid w:val="007576C2"/>
    <w:rsid w:val="00760F09"/>
    <w:rsid w:val="007B01D1"/>
    <w:rsid w:val="007D3232"/>
    <w:rsid w:val="00806EBC"/>
    <w:rsid w:val="00807223"/>
    <w:rsid w:val="00833A4B"/>
    <w:rsid w:val="00870BAA"/>
    <w:rsid w:val="008A4B10"/>
    <w:rsid w:val="008B17BA"/>
    <w:rsid w:val="008E1046"/>
    <w:rsid w:val="0090250E"/>
    <w:rsid w:val="0097049F"/>
    <w:rsid w:val="009912C5"/>
    <w:rsid w:val="0099487C"/>
    <w:rsid w:val="009A3AC4"/>
    <w:rsid w:val="009A3CD7"/>
    <w:rsid w:val="009B5D5F"/>
    <w:rsid w:val="009C6D79"/>
    <w:rsid w:val="009D279A"/>
    <w:rsid w:val="009D63BC"/>
    <w:rsid w:val="009E6A41"/>
    <w:rsid w:val="00A64099"/>
    <w:rsid w:val="00A6580F"/>
    <w:rsid w:val="00AA6990"/>
    <w:rsid w:val="00AE2539"/>
    <w:rsid w:val="00B10D66"/>
    <w:rsid w:val="00B124EE"/>
    <w:rsid w:val="00B27622"/>
    <w:rsid w:val="00B43AC6"/>
    <w:rsid w:val="00B85F2B"/>
    <w:rsid w:val="00B9367B"/>
    <w:rsid w:val="00BA3B2D"/>
    <w:rsid w:val="00BA53CC"/>
    <w:rsid w:val="00BD2136"/>
    <w:rsid w:val="00BD4BBB"/>
    <w:rsid w:val="00BE253C"/>
    <w:rsid w:val="00BE7198"/>
    <w:rsid w:val="00BF60D6"/>
    <w:rsid w:val="00C44E87"/>
    <w:rsid w:val="00C53C3F"/>
    <w:rsid w:val="00C64A82"/>
    <w:rsid w:val="00CA51B1"/>
    <w:rsid w:val="00CB333B"/>
    <w:rsid w:val="00CB651A"/>
    <w:rsid w:val="00CC0222"/>
    <w:rsid w:val="00CF7878"/>
    <w:rsid w:val="00D01480"/>
    <w:rsid w:val="00D15222"/>
    <w:rsid w:val="00D4183E"/>
    <w:rsid w:val="00D46EAF"/>
    <w:rsid w:val="00D60303"/>
    <w:rsid w:val="00D907EF"/>
    <w:rsid w:val="00D94CE3"/>
    <w:rsid w:val="00DB17D0"/>
    <w:rsid w:val="00DC1554"/>
    <w:rsid w:val="00DE16FC"/>
    <w:rsid w:val="00DF2A95"/>
    <w:rsid w:val="00DF5927"/>
    <w:rsid w:val="00E00FB0"/>
    <w:rsid w:val="00E17668"/>
    <w:rsid w:val="00E353F5"/>
    <w:rsid w:val="00E41CE4"/>
    <w:rsid w:val="00E85F85"/>
    <w:rsid w:val="00EB6765"/>
    <w:rsid w:val="00EC7F60"/>
    <w:rsid w:val="00ED5CB4"/>
    <w:rsid w:val="00ED7E1C"/>
    <w:rsid w:val="00EF264C"/>
    <w:rsid w:val="00EF3A4B"/>
    <w:rsid w:val="00F04E52"/>
    <w:rsid w:val="00F2033B"/>
    <w:rsid w:val="00F9738D"/>
    <w:rsid w:val="00FB0DDB"/>
    <w:rsid w:val="00FC3886"/>
    <w:rsid w:val="00FC6031"/>
    <w:rsid w:val="00FC6820"/>
    <w:rsid w:val="00FE6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E9EB0A-E594-45E3-B747-74963BDA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B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183E"/>
    <w:rPr>
      <w:rFonts w:ascii="Tahoma" w:hAnsi="Tahoma" w:cs="Tahoma"/>
      <w:sz w:val="16"/>
      <w:szCs w:val="16"/>
    </w:rPr>
  </w:style>
  <w:style w:type="character" w:customStyle="1" w:styleId="BalloonTextChar">
    <w:name w:val="Balloon Text Char"/>
    <w:link w:val="BalloonText"/>
    <w:rsid w:val="00D41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Peterborough Regional Health Centre</vt:lpstr>
    </vt:vector>
  </TitlesOfParts>
  <Company>P.R.H.C.</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Peterborough Regional Health Centre</dc:title>
  <dc:subject/>
  <dc:creator>Brenda George</dc:creator>
  <cp:keywords/>
  <cp:lastModifiedBy>Leslie Collins</cp:lastModifiedBy>
  <cp:revision>2</cp:revision>
  <cp:lastPrinted>2011-12-07T18:18:00Z</cp:lastPrinted>
  <dcterms:created xsi:type="dcterms:W3CDTF">2016-10-03T15:03:00Z</dcterms:created>
  <dcterms:modified xsi:type="dcterms:W3CDTF">2016-10-03T15:03:00Z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Jonathan Bennett</vt:lpwstr>
  </property>
  <property fmtid="{D5CDD505-2E9C-101B-9397-08002B2CF9AE}" pid="4" name="Status">
    <vt:lpwstr>Final</vt:lpwstr>
  </property>
</Properties>
</file>